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98C" w:rsidRDefault="009F498C" w:rsidP="009F498C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9F498C" w:rsidRDefault="009F498C" w:rsidP="009F498C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9F498C" w:rsidRDefault="009F498C" w:rsidP="009F498C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9F498C" w:rsidRDefault="009F498C" w:rsidP="009F498C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9F498C" w:rsidRDefault="009F498C" w:rsidP="009F498C">
      <w:pPr>
        <w:jc w:val="center"/>
        <w:rPr>
          <w:i/>
          <w:sz w:val="28"/>
          <w:szCs w:val="28"/>
        </w:rPr>
      </w:pPr>
    </w:p>
    <w:p w:rsidR="009F498C" w:rsidRDefault="009F498C" w:rsidP="009F498C">
      <w:pPr>
        <w:pStyle w:val="21"/>
        <w:ind w:firstLine="0"/>
        <w:jc w:val="center"/>
        <w:rPr>
          <w:b/>
          <w:sz w:val="28"/>
          <w:szCs w:val="28"/>
        </w:rPr>
      </w:pPr>
    </w:p>
    <w:p w:rsidR="009F498C" w:rsidRPr="003031C3" w:rsidRDefault="009F498C" w:rsidP="009F498C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9F498C" w:rsidRPr="003031C3" w:rsidRDefault="009F498C" w:rsidP="009F498C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9F498C" w:rsidRPr="003031C3" w:rsidRDefault="00655290" w:rsidP="009F498C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71" style="position:absolute;left:0;text-align:left;z-index:25170073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72" style="position:absolute;left:0;text-align:left;z-index:25170176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73" style="position:absolute;left:0;text-align:left;z-index:251702784" from="-24.1pt,5.3pt" to="493.65pt,5.3pt" strokeweight=".11mm">
            <v:stroke joinstyle="miter"/>
          </v:line>
        </w:pict>
      </w:r>
    </w:p>
    <w:p w:rsidR="009F498C" w:rsidRPr="003031C3" w:rsidRDefault="009F498C" w:rsidP="009F498C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9F498C" w:rsidRPr="003031C3" w:rsidRDefault="009F498C" w:rsidP="009F498C">
      <w:pPr>
        <w:rPr>
          <w:sz w:val="27"/>
          <w:szCs w:val="27"/>
        </w:rPr>
      </w:pPr>
    </w:p>
    <w:p w:rsidR="009F498C" w:rsidRPr="003031C3" w:rsidRDefault="009F498C" w:rsidP="009F498C">
      <w:pPr>
        <w:ind w:firstLine="284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           </w:t>
      </w:r>
      <w:r w:rsidRPr="003031C3">
        <w:rPr>
          <w:sz w:val="27"/>
          <w:szCs w:val="27"/>
        </w:rPr>
        <w:t xml:space="preserve">          № </w:t>
      </w:r>
      <w:r>
        <w:rPr>
          <w:sz w:val="27"/>
          <w:szCs w:val="27"/>
        </w:rPr>
        <w:t>476</w:t>
      </w:r>
    </w:p>
    <w:p w:rsidR="009F498C" w:rsidRPr="003B0A02" w:rsidRDefault="009F498C" w:rsidP="009F498C">
      <w:pPr>
        <w:jc w:val="center"/>
        <w:rPr>
          <w:sz w:val="28"/>
          <w:szCs w:val="28"/>
        </w:rPr>
      </w:pPr>
    </w:p>
    <w:p w:rsidR="009F498C" w:rsidRPr="00593524" w:rsidRDefault="009F498C" w:rsidP="009F498C">
      <w:pPr>
        <w:spacing w:line="276" w:lineRule="auto"/>
        <w:ind w:right="4392" w:firstLine="709"/>
        <w:jc w:val="both"/>
        <w:rPr>
          <w:sz w:val="28"/>
          <w:szCs w:val="28"/>
        </w:rPr>
      </w:pPr>
      <w:r w:rsidRPr="00593524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593524">
        <w:rPr>
          <w:sz w:val="27"/>
          <w:szCs w:val="27"/>
        </w:rPr>
        <w:t>«</w:t>
      </w:r>
      <w:r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7"/>
          <w:szCs w:val="27"/>
        </w:rPr>
        <w:t>»</w:t>
      </w:r>
    </w:p>
    <w:p w:rsidR="009F498C" w:rsidRPr="00593524" w:rsidRDefault="009F498C" w:rsidP="009F498C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9F498C" w:rsidRPr="00593524" w:rsidRDefault="009F498C" w:rsidP="009F498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93524">
        <w:rPr>
          <w:sz w:val="28"/>
          <w:szCs w:val="28"/>
        </w:rPr>
        <w:t xml:space="preserve">В соответствии с </w:t>
      </w:r>
      <w:r w:rsidRPr="00593524">
        <w:rPr>
          <w:rFonts w:eastAsia="Calibri"/>
          <w:sz w:val="28"/>
          <w:szCs w:val="28"/>
        </w:rPr>
        <w:t>Жилищным кодексом Российской Федерации; Постановлением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 Уставом муниципального образования «</w:t>
      </w:r>
      <w:proofErr w:type="spellStart"/>
      <w:r w:rsidRPr="00593524">
        <w:rPr>
          <w:rFonts w:eastAsia="Calibri"/>
          <w:sz w:val="28"/>
          <w:szCs w:val="28"/>
        </w:rPr>
        <w:t>Аксайское</w:t>
      </w:r>
      <w:proofErr w:type="spellEnd"/>
      <w:r w:rsidRPr="00593524">
        <w:rPr>
          <w:rFonts w:eastAsia="Calibri"/>
          <w:sz w:val="28"/>
          <w:szCs w:val="28"/>
        </w:rPr>
        <w:t xml:space="preserve"> городское поселение»,</w:t>
      </w:r>
      <w:r w:rsidRPr="00593524">
        <w:rPr>
          <w:sz w:val="28"/>
          <w:szCs w:val="28"/>
        </w:rPr>
        <w:t>-</w:t>
      </w:r>
    </w:p>
    <w:p w:rsidR="009F498C" w:rsidRPr="00593524" w:rsidRDefault="009F498C" w:rsidP="009F498C">
      <w:pPr>
        <w:spacing w:line="276" w:lineRule="auto"/>
        <w:ind w:firstLine="709"/>
        <w:jc w:val="both"/>
        <w:rPr>
          <w:sz w:val="28"/>
          <w:szCs w:val="28"/>
        </w:rPr>
      </w:pPr>
    </w:p>
    <w:p w:rsidR="009F498C" w:rsidRPr="00593524" w:rsidRDefault="009F498C" w:rsidP="009F498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593524">
        <w:rPr>
          <w:b/>
          <w:bCs/>
          <w:sz w:val="28"/>
          <w:szCs w:val="28"/>
        </w:rPr>
        <w:t>ПОСТАНОВЛЯЕТ:</w:t>
      </w:r>
    </w:p>
    <w:p w:rsidR="009F498C" w:rsidRPr="00593524" w:rsidRDefault="009F498C" w:rsidP="009F498C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9F498C" w:rsidRPr="00593524" w:rsidRDefault="009F498C" w:rsidP="009F498C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93524">
        <w:rPr>
          <w:sz w:val="28"/>
          <w:szCs w:val="28"/>
        </w:rPr>
        <w:t xml:space="preserve">Утвердить </w:t>
      </w:r>
      <w:r w:rsidRPr="00593524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593524">
        <w:rPr>
          <w:sz w:val="28"/>
          <w:szCs w:val="28"/>
        </w:rPr>
        <w:t>«</w:t>
      </w:r>
      <w:r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</w:t>
      </w:r>
    </w:p>
    <w:p w:rsidR="009F498C" w:rsidRPr="00593524" w:rsidRDefault="009F498C" w:rsidP="009F498C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593524">
        <w:rPr>
          <w:sz w:val="28"/>
          <w:szCs w:val="28"/>
        </w:rPr>
        <w:t>Постановление Администрации Аксайского городского поселения от</w:t>
      </w:r>
      <w:r w:rsidRPr="00593524">
        <w:rPr>
          <w:sz w:val="27"/>
          <w:szCs w:val="27"/>
        </w:rPr>
        <w:t xml:space="preserve"> 22.08.2013 № 771 «</w:t>
      </w:r>
      <w:r w:rsidRPr="00593524">
        <w:rPr>
          <w:bCs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593524">
        <w:rPr>
          <w:sz w:val="27"/>
          <w:szCs w:val="27"/>
        </w:rPr>
        <w:t>«</w:t>
      </w:r>
      <w:r w:rsidRPr="00593524"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593524">
        <w:rPr>
          <w:sz w:val="27"/>
          <w:szCs w:val="27"/>
        </w:rPr>
        <w:t>»</w:t>
      </w:r>
      <w:r w:rsidRPr="00593524">
        <w:rPr>
          <w:spacing w:val="-2"/>
          <w:sz w:val="28"/>
          <w:szCs w:val="28"/>
        </w:rPr>
        <w:t xml:space="preserve"> </w:t>
      </w:r>
      <w:r w:rsidRPr="00593524">
        <w:rPr>
          <w:sz w:val="28"/>
          <w:szCs w:val="28"/>
        </w:rPr>
        <w:t>признать утратившим силу.</w:t>
      </w:r>
      <w:proofErr w:type="gramEnd"/>
    </w:p>
    <w:p w:rsidR="009F498C" w:rsidRPr="00593524" w:rsidRDefault="009F498C" w:rsidP="009F498C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593524">
        <w:rPr>
          <w:sz w:val="28"/>
          <w:szCs w:val="28"/>
        </w:rPr>
        <w:t>Аксайские</w:t>
      </w:r>
      <w:proofErr w:type="spellEnd"/>
      <w:r w:rsidRPr="00593524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proofErr w:type="spellStart"/>
      <w:r w:rsidRPr="00593524">
        <w:rPr>
          <w:sz w:val="28"/>
          <w:szCs w:val="28"/>
          <w:lang w:val="en-US"/>
        </w:rPr>
        <w:t>gorod</w:t>
      </w:r>
      <w:proofErr w:type="spellEnd"/>
      <w:r w:rsidRPr="00593524">
        <w:rPr>
          <w:sz w:val="28"/>
          <w:szCs w:val="28"/>
        </w:rPr>
        <w:t>-</w:t>
      </w:r>
      <w:proofErr w:type="spellStart"/>
      <w:r w:rsidRPr="00593524">
        <w:rPr>
          <w:sz w:val="28"/>
          <w:szCs w:val="28"/>
          <w:lang w:val="en-US"/>
        </w:rPr>
        <w:t>aksay</w:t>
      </w:r>
      <w:proofErr w:type="spellEnd"/>
      <w:r w:rsidRPr="00593524">
        <w:rPr>
          <w:sz w:val="28"/>
          <w:szCs w:val="28"/>
        </w:rPr>
        <w:t>.</w:t>
      </w:r>
      <w:proofErr w:type="spellStart"/>
      <w:r w:rsidRPr="00593524">
        <w:rPr>
          <w:sz w:val="28"/>
          <w:szCs w:val="28"/>
          <w:lang w:val="en-US"/>
        </w:rPr>
        <w:t>ru</w:t>
      </w:r>
      <w:proofErr w:type="spellEnd"/>
      <w:r w:rsidRPr="00593524">
        <w:rPr>
          <w:sz w:val="28"/>
          <w:szCs w:val="28"/>
        </w:rPr>
        <w:t>.</w:t>
      </w:r>
    </w:p>
    <w:p w:rsidR="009F498C" w:rsidRPr="00593524" w:rsidRDefault="009F498C" w:rsidP="009F498C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9F498C" w:rsidRPr="00593524" w:rsidRDefault="009F498C" w:rsidP="009F498C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lastRenderedPageBreak/>
        <w:t>Контроль за</w:t>
      </w:r>
      <w:proofErr w:type="gramEnd"/>
      <w:r w:rsidRPr="00593524"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В.С. </w:t>
      </w:r>
      <w:proofErr w:type="spellStart"/>
      <w:r w:rsidRPr="00593524">
        <w:rPr>
          <w:sz w:val="28"/>
          <w:szCs w:val="28"/>
        </w:rPr>
        <w:t>Брижан</w:t>
      </w:r>
      <w:proofErr w:type="spellEnd"/>
      <w:r w:rsidRPr="00593524">
        <w:rPr>
          <w:sz w:val="28"/>
          <w:szCs w:val="28"/>
        </w:rPr>
        <w:t>.</w:t>
      </w:r>
    </w:p>
    <w:p w:rsidR="009F498C" w:rsidRPr="003B0A02" w:rsidRDefault="009F498C" w:rsidP="009F498C">
      <w:pPr>
        <w:spacing w:line="276" w:lineRule="auto"/>
        <w:rPr>
          <w:sz w:val="28"/>
          <w:szCs w:val="28"/>
        </w:rPr>
      </w:pPr>
    </w:p>
    <w:p w:rsidR="009F498C" w:rsidRPr="003B0A02" w:rsidRDefault="009F498C" w:rsidP="009F498C">
      <w:pPr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9F498C" w:rsidRPr="003B0A02" w:rsidRDefault="009F498C" w:rsidP="009F498C">
      <w:pPr>
        <w:spacing w:line="276" w:lineRule="auto"/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9F498C" w:rsidRPr="003B0A02" w:rsidRDefault="009F498C" w:rsidP="009F498C">
      <w:pPr>
        <w:spacing w:line="276" w:lineRule="auto"/>
        <w:rPr>
          <w:sz w:val="28"/>
          <w:szCs w:val="28"/>
        </w:rPr>
      </w:pPr>
    </w:p>
    <w:p w:rsidR="009F498C" w:rsidRPr="003B0A02" w:rsidRDefault="009F498C" w:rsidP="009F498C">
      <w:pPr>
        <w:spacing w:line="276" w:lineRule="auto"/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9F498C" w:rsidRPr="003B0A02" w:rsidRDefault="009F498C" w:rsidP="009F498C">
      <w:pPr>
        <w:spacing w:line="276" w:lineRule="auto"/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p w:rsidR="00B01632" w:rsidRPr="00593524" w:rsidRDefault="00B01632" w:rsidP="00B01632">
      <w:pPr>
        <w:rPr>
          <w:sz w:val="20"/>
          <w:szCs w:val="22"/>
        </w:rPr>
      </w:pPr>
    </w:p>
    <w:p w:rsidR="00DA2C39" w:rsidRPr="00593524" w:rsidRDefault="00DA2C39" w:rsidP="00B01632">
      <w:pPr>
        <w:rPr>
          <w:sz w:val="20"/>
          <w:szCs w:val="22"/>
        </w:rPr>
      </w:pPr>
    </w:p>
    <w:p w:rsidR="00377162" w:rsidRDefault="00377162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Default="009F498C" w:rsidP="00B01632">
      <w:pPr>
        <w:rPr>
          <w:sz w:val="20"/>
          <w:szCs w:val="22"/>
        </w:rPr>
      </w:pPr>
    </w:p>
    <w:p w:rsidR="009F498C" w:rsidRPr="00593524" w:rsidRDefault="009F498C" w:rsidP="00B01632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593524" w:rsidRPr="00593524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</w:tr>
      <w:tr w:rsidR="00593524" w:rsidRPr="00593524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jc w:val="both"/>
            </w:pPr>
            <w:r w:rsidRPr="00593524">
              <w:t xml:space="preserve">к постановлению </w:t>
            </w:r>
          </w:p>
          <w:p w:rsidR="004D1C0E" w:rsidRPr="00593524" w:rsidRDefault="004D1C0E" w:rsidP="00F91681">
            <w:r w:rsidRPr="00593524">
              <w:t xml:space="preserve">Администрации Аксайского городского поселения </w:t>
            </w:r>
          </w:p>
        </w:tc>
      </w:tr>
      <w:tr w:rsidR="00593524" w:rsidRPr="00593524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pStyle w:val="aa"/>
              <w:tabs>
                <w:tab w:val="clear" w:pos="4536"/>
                <w:tab w:val="clear" w:pos="9072"/>
              </w:tabs>
            </w:pPr>
            <w:r w:rsidRPr="00593524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>
            <w:r w:rsidRPr="00593524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593524" w:rsidRDefault="004D1C0E" w:rsidP="00F91681"/>
        </w:tc>
      </w:tr>
    </w:tbl>
    <w:p w:rsidR="00377162" w:rsidRPr="00593524" w:rsidRDefault="00377162" w:rsidP="00B01632">
      <w:pPr>
        <w:rPr>
          <w:sz w:val="20"/>
          <w:szCs w:val="22"/>
        </w:rPr>
      </w:pP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 xml:space="preserve">АДМИНИСТРАТИВНЫЙ РЕГЛАМЕНТ 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>по предоставлению муниципальной услуги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  <w:r w:rsidRPr="00593524">
        <w:rPr>
          <w:sz w:val="28"/>
          <w:szCs w:val="28"/>
        </w:rPr>
        <w:t xml:space="preserve">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593524" w:rsidRDefault="004D1C0E" w:rsidP="00433872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593524">
        <w:rPr>
          <w:b/>
          <w:sz w:val="28"/>
          <w:szCs w:val="28"/>
          <w:lang w:val="en-US"/>
        </w:rPr>
        <w:t>I</w:t>
      </w:r>
      <w:r w:rsidRPr="00593524">
        <w:rPr>
          <w:b/>
          <w:sz w:val="28"/>
          <w:szCs w:val="28"/>
        </w:rPr>
        <w:t>.</w:t>
      </w:r>
      <w:r w:rsidRPr="00593524">
        <w:rPr>
          <w:b/>
          <w:sz w:val="28"/>
          <w:szCs w:val="28"/>
        </w:rPr>
        <w:tab/>
        <w:t>Общие положения</w:t>
      </w:r>
    </w:p>
    <w:p w:rsidR="004D1C0E" w:rsidRPr="00593524" w:rsidRDefault="004D1C0E" w:rsidP="00433872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593524" w:rsidRDefault="004D1C0E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1.</w:t>
      </w:r>
      <w:r w:rsidRPr="00593524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2.</w:t>
      </w:r>
      <w:r w:rsidRPr="00593524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  (далее - Администрация</w:t>
      </w:r>
      <w:proofErr w:type="gramStart"/>
      <w:r w:rsidRPr="00593524">
        <w:rPr>
          <w:sz w:val="28"/>
          <w:szCs w:val="28"/>
        </w:rPr>
        <w:t xml:space="preserve"> )</w:t>
      </w:r>
      <w:proofErr w:type="gramEnd"/>
      <w:r w:rsidRPr="00593524">
        <w:rPr>
          <w:sz w:val="28"/>
          <w:szCs w:val="28"/>
        </w:rPr>
        <w:t>.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3.</w:t>
      </w:r>
      <w:r w:rsidRPr="00593524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593524" w:rsidRDefault="004D1C0E" w:rsidP="00433872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593524" w:rsidRDefault="004D1C0E" w:rsidP="00433872">
      <w:pPr>
        <w:spacing w:line="276" w:lineRule="auto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593524">
        <w:rPr>
          <w:b/>
          <w:bCs/>
          <w:sz w:val="28"/>
          <w:szCs w:val="28"/>
          <w:lang w:val="en-US"/>
        </w:rPr>
        <w:t>II</w:t>
      </w:r>
      <w:r w:rsidRPr="00593524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4.</w:t>
      </w:r>
      <w:r w:rsidRPr="00593524">
        <w:rPr>
          <w:bCs/>
          <w:sz w:val="28"/>
          <w:szCs w:val="28"/>
        </w:rPr>
        <w:tab/>
        <w:t xml:space="preserve">Получателями муниципальной услуги </w:t>
      </w:r>
      <w:r w:rsidRPr="00593524">
        <w:rPr>
          <w:sz w:val="28"/>
          <w:szCs w:val="28"/>
        </w:rPr>
        <w:t>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 xml:space="preserve">» </w:t>
      </w:r>
      <w:r w:rsidRPr="00593524">
        <w:rPr>
          <w:bCs/>
          <w:sz w:val="28"/>
          <w:szCs w:val="28"/>
        </w:rPr>
        <w:t>являются лица: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физические лица;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юридические лица;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индивидуальные предприниматели.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593524">
        <w:rPr>
          <w:bCs/>
          <w:sz w:val="28"/>
          <w:szCs w:val="28"/>
        </w:rPr>
        <w:t>5.</w:t>
      </w:r>
      <w:r w:rsidRPr="00593524">
        <w:rPr>
          <w:sz w:val="28"/>
          <w:szCs w:val="28"/>
        </w:rPr>
        <w:tab/>
        <w:t xml:space="preserve">Предоставление муниципальной услуги осуществляются в соответствии </w:t>
      </w:r>
      <w:proofErr w:type="gramStart"/>
      <w:r w:rsidRPr="00593524">
        <w:rPr>
          <w:sz w:val="28"/>
          <w:szCs w:val="28"/>
        </w:rPr>
        <w:t>с</w:t>
      </w:r>
      <w:proofErr w:type="gramEnd"/>
      <w:r w:rsidRPr="00593524">
        <w:rPr>
          <w:sz w:val="28"/>
          <w:szCs w:val="28"/>
        </w:rPr>
        <w:t xml:space="preserve">: </w:t>
      </w:r>
    </w:p>
    <w:p w:rsidR="00BD4AA1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593524">
        <w:rPr>
          <w:rFonts w:eastAsia="Calibri"/>
          <w:sz w:val="28"/>
          <w:szCs w:val="28"/>
        </w:rPr>
        <w:t>- Жилищным кодексом Российской Федерации;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r w:rsidRPr="00593524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960608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593524">
        <w:rPr>
          <w:rFonts w:eastAsia="Calibri"/>
          <w:sz w:val="28"/>
          <w:szCs w:val="28"/>
        </w:rPr>
        <w:t>- Уставом муниципального образования «</w:t>
      </w:r>
      <w:proofErr w:type="spellStart"/>
      <w:r w:rsidRPr="00593524">
        <w:rPr>
          <w:rFonts w:eastAsia="Calibri"/>
          <w:sz w:val="28"/>
          <w:szCs w:val="28"/>
        </w:rPr>
        <w:t>Аксайское</w:t>
      </w:r>
      <w:proofErr w:type="spellEnd"/>
      <w:r w:rsidRPr="00593524">
        <w:rPr>
          <w:rFonts w:eastAsia="Calibri"/>
          <w:sz w:val="28"/>
          <w:szCs w:val="28"/>
        </w:rPr>
        <w:t xml:space="preserve"> городское поселение».</w:t>
      </w:r>
    </w:p>
    <w:p w:rsidR="00BD4AA1" w:rsidRPr="00593524" w:rsidRDefault="00BD4AA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lastRenderedPageBreak/>
        <w:t>6. Порядок информирования о муниципальной услуге.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Сведения о месте нахождения Администрации: </w:t>
      </w:r>
      <w:proofErr w:type="gramStart"/>
      <w:r w:rsidRPr="00593524">
        <w:rPr>
          <w:sz w:val="28"/>
          <w:szCs w:val="28"/>
        </w:rPr>
        <w:t>г</w:t>
      </w:r>
      <w:proofErr w:type="gramEnd"/>
      <w:r w:rsidRPr="00593524">
        <w:rPr>
          <w:sz w:val="28"/>
          <w:szCs w:val="28"/>
        </w:rPr>
        <w:t xml:space="preserve">. Аксай, ул. Гулаева,108, тел. 8 (863 50) 5-37-57.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 графиком (режимом) работы можно ознакомиться на официальном сайте Администрации Ак</w:t>
      </w:r>
      <w:r w:rsidR="002760DC" w:rsidRPr="00593524">
        <w:rPr>
          <w:sz w:val="28"/>
          <w:szCs w:val="28"/>
        </w:rPr>
        <w:t xml:space="preserve">сайского городского поселения </w:t>
      </w:r>
      <w:r w:rsidRPr="00593524">
        <w:rPr>
          <w:sz w:val="28"/>
          <w:szCs w:val="28"/>
        </w:rPr>
        <w:t>(</w:t>
      </w:r>
      <w:r w:rsidR="002760DC" w:rsidRPr="00593524">
        <w:rPr>
          <w:sz w:val="28"/>
          <w:szCs w:val="28"/>
          <w:lang w:val="en-US"/>
        </w:rPr>
        <w:t>www</w:t>
      </w:r>
      <w:r w:rsidR="002760DC" w:rsidRPr="00593524">
        <w:rPr>
          <w:sz w:val="28"/>
          <w:szCs w:val="28"/>
        </w:rPr>
        <w:t>.</w:t>
      </w:r>
      <w:proofErr w:type="spellStart"/>
      <w:r w:rsidR="002760DC" w:rsidRPr="00593524">
        <w:rPr>
          <w:sz w:val="28"/>
          <w:szCs w:val="28"/>
          <w:lang w:val="en-US"/>
        </w:rPr>
        <w:t>gorod</w:t>
      </w:r>
      <w:proofErr w:type="spellEnd"/>
      <w:r w:rsidR="002760DC" w:rsidRPr="00593524">
        <w:rPr>
          <w:sz w:val="28"/>
          <w:szCs w:val="28"/>
        </w:rPr>
        <w:t>-</w:t>
      </w:r>
      <w:proofErr w:type="spellStart"/>
      <w:r w:rsidR="002760DC" w:rsidRPr="00593524">
        <w:rPr>
          <w:sz w:val="28"/>
          <w:szCs w:val="28"/>
          <w:lang w:val="en-US"/>
        </w:rPr>
        <w:t>aksay</w:t>
      </w:r>
      <w:proofErr w:type="spellEnd"/>
      <w:r w:rsidR="002760DC" w:rsidRPr="00593524">
        <w:rPr>
          <w:sz w:val="28"/>
          <w:szCs w:val="28"/>
        </w:rPr>
        <w:t>.</w:t>
      </w:r>
      <w:proofErr w:type="spellStart"/>
      <w:r w:rsidR="002760DC" w:rsidRPr="00593524">
        <w:rPr>
          <w:sz w:val="28"/>
          <w:szCs w:val="28"/>
          <w:lang w:val="en-US"/>
        </w:rPr>
        <w:t>ru</w:t>
      </w:r>
      <w:proofErr w:type="spellEnd"/>
      <w:r w:rsidR="002760DC" w:rsidRPr="00593524">
        <w:rPr>
          <w:sz w:val="28"/>
          <w:szCs w:val="28"/>
        </w:rPr>
        <w:t>.</w:t>
      </w:r>
      <w:r w:rsidRPr="00593524">
        <w:rPr>
          <w:sz w:val="28"/>
          <w:szCs w:val="28"/>
        </w:rPr>
        <w:t>).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-образцы заполнения заявлений заявителем.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процедура предоставления муниципальной услуги;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lastRenderedPageBreak/>
        <w:t>- перечень документов, необходимых для получения муниципальной услуги.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7.</w:t>
      </w:r>
      <w:r w:rsidRPr="00593524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593524" w:rsidRDefault="008E11BC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593524" w:rsidRDefault="008E11BC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593524" w:rsidRDefault="008E11BC" w:rsidP="00433872">
      <w:pPr>
        <w:spacing w:line="276" w:lineRule="auto"/>
        <w:ind w:left="-426" w:firstLine="426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8.</w:t>
      </w:r>
      <w:r w:rsidRPr="00593524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9.</w:t>
      </w:r>
      <w:r w:rsidRPr="00593524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 xml:space="preserve">Решение об отказе в </w:t>
      </w:r>
      <w:r w:rsidR="003B7DD2" w:rsidRPr="00593524">
        <w:rPr>
          <w:sz w:val="28"/>
          <w:szCs w:val="28"/>
        </w:rPr>
        <w:t>выдаче решения о переводе жилого помещения в нежилое и нежилого помещения в жилое</w:t>
      </w:r>
      <w:r w:rsidRPr="00593524">
        <w:rPr>
          <w:sz w:val="28"/>
          <w:szCs w:val="28"/>
        </w:rPr>
        <w:t xml:space="preserve"> принимается в следующих случаях:</w:t>
      </w:r>
      <w:proofErr w:type="gramEnd"/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10.</w:t>
      </w:r>
      <w:r w:rsidRPr="00593524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Сроки исполнения муниципальной услуги.</w:t>
      </w:r>
    </w:p>
    <w:p w:rsidR="00915830" w:rsidRPr="00593524" w:rsidRDefault="00CF72F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bCs/>
          <w:sz w:val="28"/>
          <w:szCs w:val="28"/>
        </w:rPr>
        <w:t xml:space="preserve">Перевод жилого помещения в нежилое помещение и нежилого помещения </w:t>
      </w:r>
      <w:r>
        <w:rPr>
          <w:bCs/>
          <w:sz w:val="28"/>
          <w:szCs w:val="28"/>
        </w:rPr>
        <w:t xml:space="preserve">в жилое помещение производится в </w:t>
      </w:r>
      <w:r w:rsidR="00915830" w:rsidRPr="00593524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45</w:t>
      </w:r>
      <w:r w:rsidR="00915830" w:rsidRPr="00593524">
        <w:rPr>
          <w:sz w:val="28"/>
          <w:szCs w:val="28"/>
        </w:rPr>
        <w:t xml:space="preserve"> календарных дней с момента подачи заявления.</w:t>
      </w:r>
    </w:p>
    <w:p w:rsidR="00676951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Заявление с пакетом документов регистрируется </w:t>
      </w:r>
      <w:r w:rsidR="00CF72F0">
        <w:rPr>
          <w:sz w:val="28"/>
          <w:szCs w:val="28"/>
        </w:rPr>
        <w:t>не более 3-х дней</w:t>
      </w:r>
      <w:r w:rsidRPr="00593524">
        <w:rPr>
          <w:sz w:val="28"/>
          <w:szCs w:val="28"/>
        </w:rPr>
        <w:t>.</w:t>
      </w:r>
    </w:p>
    <w:p w:rsidR="00676951" w:rsidRPr="00593524" w:rsidRDefault="0067695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11.</w:t>
      </w:r>
      <w:r w:rsidRPr="00593524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593524" w:rsidRDefault="00BD4AA1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rFonts w:eastAsia="Calibri"/>
          <w:sz w:val="28"/>
          <w:szCs w:val="28"/>
        </w:rPr>
        <w:t xml:space="preserve">Постановление о выдачи решения о переводе жилого помещения в нежилое и нежилого помещения </w:t>
      </w:r>
      <w:proofErr w:type="gramStart"/>
      <w:r w:rsidRPr="00593524">
        <w:rPr>
          <w:rFonts w:eastAsia="Calibri"/>
          <w:sz w:val="28"/>
          <w:szCs w:val="28"/>
        </w:rPr>
        <w:t>в</w:t>
      </w:r>
      <w:proofErr w:type="gramEnd"/>
      <w:r w:rsidRPr="00593524">
        <w:rPr>
          <w:rFonts w:eastAsia="Calibri"/>
          <w:sz w:val="28"/>
          <w:szCs w:val="28"/>
        </w:rPr>
        <w:t xml:space="preserve"> жилое</w:t>
      </w:r>
      <w:r w:rsidR="00915830" w:rsidRPr="00593524">
        <w:rPr>
          <w:sz w:val="28"/>
          <w:szCs w:val="28"/>
        </w:rPr>
        <w:t>.</w:t>
      </w: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</w:t>
      </w:r>
      <w:r w:rsidR="00CF72F0">
        <w:rPr>
          <w:sz w:val="28"/>
          <w:szCs w:val="28"/>
        </w:rPr>
        <w:t>и</w:t>
      </w:r>
      <w:r w:rsidRPr="00593524">
        <w:rPr>
          <w:sz w:val="28"/>
          <w:szCs w:val="28"/>
        </w:rPr>
        <w:t xml:space="preserve"> на оказание муниципальной услуги.</w:t>
      </w:r>
    </w:p>
    <w:p w:rsidR="00915830" w:rsidRPr="00593524" w:rsidRDefault="00915830" w:rsidP="00433872">
      <w:pPr>
        <w:spacing w:line="276" w:lineRule="auto"/>
        <w:ind w:left="-426" w:firstLine="426"/>
        <w:rPr>
          <w:sz w:val="28"/>
          <w:szCs w:val="28"/>
        </w:rPr>
      </w:pPr>
    </w:p>
    <w:p w:rsidR="00915830" w:rsidRPr="00593524" w:rsidRDefault="00915830" w:rsidP="0043387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12.</w:t>
      </w:r>
      <w:r w:rsidRPr="00593524">
        <w:rPr>
          <w:sz w:val="28"/>
          <w:szCs w:val="28"/>
        </w:rPr>
        <w:tab/>
        <w:t>Время приема заявителей.</w:t>
      </w:r>
    </w:p>
    <w:p w:rsidR="00915830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593524">
        <w:rPr>
          <w:sz w:val="28"/>
          <w:szCs w:val="28"/>
          <w:u w:val="single"/>
        </w:rPr>
        <w:lastRenderedPageBreak/>
        <w:t>Часы приема заявителей работниками сектора архитектуры и градостроительства</w:t>
      </w:r>
      <w:r w:rsidR="00915830" w:rsidRPr="00593524">
        <w:rPr>
          <w:sz w:val="28"/>
          <w:szCs w:val="28"/>
          <w:u w:val="single"/>
        </w:rPr>
        <w:t>:</w:t>
      </w:r>
    </w:p>
    <w:p w:rsidR="00915830" w:rsidRPr="00593524" w:rsidRDefault="001126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Вторник: 8.00-17.00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Срок ожидания в очереди при подаче заявления и </w:t>
      </w:r>
      <w:r w:rsidR="007A7353" w:rsidRPr="00593524">
        <w:rPr>
          <w:sz w:val="28"/>
          <w:szCs w:val="28"/>
        </w:rPr>
        <w:t>документов не должен превышать 1</w:t>
      </w:r>
      <w:r w:rsidRPr="00593524">
        <w:rPr>
          <w:sz w:val="28"/>
          <w:szCs w:val="28"/>
        </w:rPr>
        <w:t>5 минут.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593524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понедельник, вторник, среда, четверг – с 8.00-</w:t>
      </w:r>
      <w:r w:rsidR="007961C9" w:rsidRPr="00593524">
        <w:rPr>
          <w:sz w:val="28"/>
          <w:szCs w:val="28"/>
        </w:rPr>
        <w:t>17</w:t>
      </w:r>
      <w:r w:rsidRPr="00593524">
        <w:rPr>
          <w:sz w:val="28"/>
          <w:szCs w:val="28"/>
        </w:rPr>
        <w:t xml:space="preserve">.00; 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пятница – с 8.00-</w:t>
      </w:r>
      <w:r w:rsidR="007961C9" w:rsidRPr="00593524">
        <w:rPr>
          <w:sz w:val="28"/>
          <w:szCs w:val="28"/>
        </w:rPr>
        <w:t>12</w:t>
      </w:r>
      <w:r w:rsidRPr="00593524">
        <w:rPr>
          <w:sz w:val="28"/>
          <w:szCs w:val="28"/>
        </w:rPr>
        <w:t>.00;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суббота</w:t>
      </w:r>
      <w:r w:rsidR="007961C9" w:rsidRPr="00593524">
        <w:rPr>
          <w:sz w:val="28"/>
          <w:szCs w:val="28"/>
        </w:rPr>
        <w:t>, воскресенье</w:t>
      </w:r>
      <w:r w:rsidRPr="00593524">
        <w:rPr>
          <w:sz w:val="28"/>
          <w:szCs w:val="28"/>
        </w:rPr>
        <w:t xml:space="preserve"> – </w:t>
      </w:r>
      <w:r w:rsidR="007961C9" w:rsidRPr="00593524">
        <w:rPr>
          <w:sz w:val="28"/>
          <w:szCs w:val="28"/>
        </w:rPr>
        <w:t>выходные дни</w:t>
      </w:r>
      <w:r w:rsidRPr="00593524">
        <w:rPr>
          <w:sz w:val="28"/>
          <w:szCs w:val="28"/>
        </w:rPr>
        <w:t>.</w:t>
      </w:r>
    </w:p>
    <w:p w:rsidR="00915830" w:rsidRPr="00593524" w:rsidRDefault="00915830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Срок ожидания в очереди при подаче заявления и </w:t>
      </w:r>
      <w:r w:rsidR="007A7353" w:rsidRPr="00593524">
        <w:rPr>
          <w:sz w:val="28"/>
          <w:szCs w:val="28"/>
        </w:rPr>
        <w:t>документов не должен превышать 1</w:t>
      </w:r>
      <w:r w:rsidRPr="00593524">
        <w:rPr>
          <w:sz w:val="28"/>
          <w:szCs w:val="28"/>
        </w:rPr>
        <w:t>5 минут.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sz w:val="28"/>
          <w:szCs w:val="28"/>
        </w:rPr>
        <w:t>13.</w:t>
      </w:r>
      <w:r w:rsidRPr="00593524">
        <w:rPr>
          <w:sz w:val="28"/>
          <w:szCs w:val="28"/>
        </w:rPr>
        <w:tab/>
      </w:r>
      <w:r w:rsidRPr="00593524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sz w:val="28"/>
          <w:szCs w:val="28"/>
        </w:rPr>
        <w:t>14.</w:t>
      </w:r>
      <w:r w:rsidRPr="00593524">
        <w:rPr>
          <w:sz w:val="28"/>
          <w:szCs w:val="28"/>
        </w:rPr>
        <w:tab/>
      </w:r>
      <w:r w:rsidRPr="00593524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15.</w:t>
      </w:r>
      <w:r w:rsidRPr="00593524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доступность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доступность информации;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lastRenderedPageBreak/>
        <w:t>- отсутствие обоснованных жалоб со стороны заявителей по результатам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593524" w:rsidRDefault="00676951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961C9" w:rsidRPr="00593524" w:rsidRDefault="007961C9" w:rsidP="0043387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59352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593524" w:rsidRDefault="007961C9" w:rsidP="00433872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17.</w:t>
      </w:r>
      <w:r w:rsidRPr="00593524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исполнение муниципальной услуги;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proofErr w:type="gramStart"/>
      <w:r w:rsidRPr="00593524">
        <w:rPr>
          <w:sz w:val="28"/>
          <w:szCs w:val="28"/>
        </w:rPr>
        <w:t>контроль за</w:t>
      </w:r>
      <w:proofErr w:type="gramEnd"/>
      <w:r w:rsidRPr="00593524">
        <w:rPr>
          <w:sz w:val="28"/>
          <w:szCs w:val="28"/>
        </w:rPr>
        <w:t xml:space="preserve"> исполнением муниципальной функции.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</w:t>
      </w:r>
      <w:r w:rsidRPr="00593524">
        <w:rPr>
          <w:sz w:val="28"/>
          <w:szCs w:val="28"/>
        </w:rPr>
        <w:lastRenderedPageBreak/>
        <w:t xml:space="preserve">передаются </w:t>
      </w:r>
      <w:r w:rsidR="00433872" w:rsidRPr="00593524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593524">
        <w:rPr>
          <w:sz w:val="28"/>
          <w:szCs w:val="28"/>
        </w:rPr>
        <w:t>(далее - отдел).</w:t>
      </w:r>
    </w:p>
    <w:p w:rsidR="007961C9" w:rsidRPr="00593524" w:rsidRDefault="007961C9" w:rsidP="0043387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 </w:t>
      </w:r>
      <w:r w:rsidR="007961C9" w:rsidRPr="00593524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593524">
        <w:rPr>
          <w:sz w:val="28"/>
          <w:szCs w:val="28"/>
        </w:rPr>
        <w:t>для</w:t>
      </w:r>
      <w:proofErr w:type="gramEnd"/>
      <w:r w:rsidRPr="00593524">
        <w:rPr>
          <w:sz w:val="28"/>
          <w:szCs w:val="28"/>
        </w:rPr>
        <w:t>:</w:t>
      </w:r>
    </w:p>
    <w:p w:rsidR="00433872" w:rsidRPr="00593524" w:rsidRDefault="00433872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r w:rsidR="009C55C4" w:rsidRPr="00593524">
        <w:rPr>
          <w:sz w:val="28"/>
          <w:szCs w:val="28"/>
        </w:rPr>
        <w:t xml:space="preserve">подготовки </w:t>
      </w:r>
      <w:r w:rsidR="00960608" w:rsidRPr="00593524">
        <w:rPr>
          <w:sz w:val="28"/>
          <w:szCs w:val="28"/>
        </w:rPr>
        <w:t xml:space="preserve">документов о согласовании </w:t>
      </w:r>
      <w:r w:rsidR="00C1148D" w:rsidRPr="00593524">
        <w:rPr>
          <w:rFonts w:eastAsia="Calibri"/>
          <w:sz w:val="28"/>
          <w:szCs w:val="28"/>
        </w:rPr>
        <w:t xml:space="preserve">решения о переводе жилого помещения в </w:t>
      </w:r>
      <w:proofErr w:type="gramStart"/>
      <w:r w:rsidR="00C1148D" w:rsidRPr="00593524">
        <w:rPr>
          <w:rFonts w:eastAsia="Calibri"/>
          <w:sz w:val="28"/>
          <w:szCs w:val="28"/>
        </w:rPr>
        <w:t>нежилое</w:t>
      </w:r>
      <w:proofErr w:type="gramEnd"/>
      <w:r w:rsidR="00C1148D" w:rsidRPr="00593524">
        <w:rPr>
          <w:rFonts w:eastAsia="Calibri"/>
          <w:sz w:val="28"/>
          <w:szCs w:val="28"/>
        </w:rPr>
        <w:t xml:space="preserve"> и нежилого помещения в жилое</w:t>
      </w:r>
      <w:r w:rsidR="009C55C4" w:rsidRPr="00593524">
        <w:rPr>
          <w:sz w:val="28"/>
          <w:szCs w:val="28"/>
        </w:rPr>
        <w:t>;</w:t>
      </w:r>
    </w:p>
    <w:p w:rsidR="007961C9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- </w:t>
      </w:r>
      <w:r w:rsidR="00C1148D" w:rsidRPr="00593524">
        <w:rPr>
          <w:rFonts w:eastAsia="Calibri"/>
          <w:sz w:val="28"/>
          <w:szCs w:val="28"/>
        </w:rPr>
        <w:t>постановление</w:t>
      </w:r>
      <w:r w:rsidR="00960608" w:rsidRPr="00593524">
        <w:rPr>
          <w:rFonts w:eastAsia="Calibri"/>
          <w:sz w:val="28"/>
          <w:szCs w:val="28"/>
        </w:rPr>
        <w:t xml:space="preserve"> </w:t>
      </w:r>
      <w:r w:rsidR="00C1148D" w:rsidRPr="00593524">
        <w:rPr>
          <w:rFonts w:eastAsia="Calibri"/>
          <w:sz w:val="28"/>
          <w:szCs w:val="28"/>
        </w:rPr>
        <w:t xml:space="preserve">о переводе жилого помещения в нежилое и нежилого помещения </w:t>
      </w:r>
      <w:proofErr w:type="gramStart"/>
      <w:r w:rsidR="00C1148D" w:rsidRPr="00593524">
        <w:rPr>
          <w:rFonts w:eastAsia="Calibri"/>
          <w:sz w:val="28"/>
          <w:szCs w:val="28"/>
        </w:rPr>
        <w:t>в</w:t>
      </w:r>
      <w:proofErr w:type="gramEnd"/>
      <w:r w:rsidR="00C1148D" w:rsidRPr="00593524">
        <w:rPr>
          <w:rFonts w:eastAsia="Calibri"/>
          <w:sz w:val="28"/>
          <w:szCs w:val="28"/>
        </w:rPr>
        <w:t xml:space="preserve"> жилое</w:t>
      </w:r>
      <w:r w:rsidR="007961C9" w:rsidRPr="00593524">
        <w:rPr>
          <w:sz w:val="28"/>
          <w:szCs w:val="28"/>
        </w:rPr>
        <w:t>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Принятие решения по исполнению муниципальной услуги.</w:t>
      </w:r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593524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593524">
        <w:rPr>
          <w:sz w:val="28"/>
          <w:szCs w:val="28"/>
        </w:rPr>
        <w:t xml:space="preserve">утверждает </w:t>
      </w:r>
      <w:r w:rsidR="00C67030" w:rsidRPr="00593524">
        <w:rPr>
          <w:sz w:val="28"/>
          <w:szCs w:val="28"/>
        </w:rPr>
        <w:t xml:space="preserve">решение о согласовании </w:t>
      </w:r>
      <w:r w:rsidR="00C1148D" w:rsidRPr="00593524">
        <w:rPr>
          <w:rFonts w:eastAsia="Calibri"/>
          <w:sz w:val="28"/>
          <w:szCs w:val="28"/>
        </w:rPr>
        <w:t>перевода жилого помещения в нежилое и нежилого помещения в жилое</w:t>
      </w:r>
      <w:r w:rsidRPr="00593524">
        <w:rPr>
          <w:sz w:val="28"/>
          <w:szCs w:val="28"/>
        </w:rPr>
        <w:t xml:space="preserve"> или </w:t>
      </w:r>
      <w:r w:rsidR="009C55C4" w:rsidRPr="00593524">
        <w:rPr>
          <w:sz w:val="28"/>
          <w:szCs w:val="28"/>
        </w:rPr>
        <w:t>отказывает</w:t>
      </w:r>
      <w:r w:rsidRPr="00593524">
        <w:rPr>
          <w:sz w:val="28"/>
          <w:szCs w:val="28"/>
        </w:rPr>
        <w:t xml:space="preserve"> в предоставлении </w:t>
      </w:r>
      <w:r w:rsidR="009C55C4" w:rsidRPr="00593524">
        <w:rPr>
          <w:sz w:val="28"/>
          <w:szCs w:val="28"/>
        </w:rPr>
        <w:t>муниципальной услуги.</w:t>
      </w:r>
      <w:proofErr w:type="gramEnd"/>
    </w:p>
    <w:p w:rsidR="007961C9" w:rsidRPr="00593524" w:rsidRDefault="007961C9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В случае отказа в предоставлении </w:t>
      </w:r>
      <w:r w:rsidR="009C55C4" w:rsidRPr="00593524">
        <w:rPr>
          <w:sz w:val="28"/>
          <w:szCs w:val="28"/>
        </w:rPr>
        <w:t>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C55C4" w:rsidRPr="00593524">
        <w:rPr>
          <w:sz w:val="28"/>
          <w:szCs w:val="28"/>
        </w:rPr>
        <w:t>»</w:t>
      </w:r>
      <w:r w:rsidRPr="00593524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Исполнение муниципальной услуги.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 xml:space="preserve">Результатом исполнения муниципальной услуги является </w:t>
      </w:r>
      <w:r w:rsidR="00C1148D" w:rsidRPr="00593524">
        <w:rPr>
          <w:sz w:val="28"/>
          <w:szCs w:val="28"/>
        </w:rPr>
        <w:t xml:space="preserve">постановление о переводе жилого помещения в нежилое и нежилого помещения </w:t>
      </w:r>
      <w:proofErr w:type="gramStart"/>
      <w:r w:rsidR="00C1148D" w:rsidRPr="00593524">
        <w:rPr>
          <w:sz w:val="28"/>
          <w:szCs w:val="28"/>
        </w:rPr>
        <w:t>в</w:t>
      </w:r>
      <w:proofErr w:type="gramEnd"/>
      <w:r w:rsidR="00C1148D" w:rsidRPr="00593524">
        <w:rPr>
          <w:sz w:val="28"/>
          <w:szCs w:val="28"/>
        </w:rPr>
        <w:t xml:space="preserve"> жилое</w:t>
      </w:r>
      <w:r w:rsidRPr="00593524">
        <w:rPr>
          <w:sz w:val="28"/>
          <w:szCs w:val="28"/>
        </w:rPr>
        <w:t>.</w:t>
      </w:r>
    </w:p>
    <w:p w:rsidR="00C1148D" w:rsidRPr="00593524" w:rsidRDefault="00C1148D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18.</w:t>
      </w:r>
      <w:r w:rsidRPr="00593524">
        <w:rPr>
          <w:sz w:val="28"/>
          <w:szCs w:val="28"/>
        </w:rPr>
        <w:tab/>
        <w:t>Блок-схема предоставления муниципальной услуги «</w:t>
      </w:r>
      <w:r w:rsidR="00803845" w:rsidRPr="00593524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C1148D" w:rsidRPr="00593524" w:rsidRDefault="00C1148D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593524">
        <w:rPr>
          <w:sz w:val="28"/>
          <w:szCs w:val="28"/>
        </w:rPr>
        <w:t>19.</w:t>
      </w:r>
      <w:r w:rsidRPr="00593524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593524">
        <w:rPr>
          <w:sz w:val="28"/>
          <w:szCs w:val="28"/>
        </w:rPr>
        <w:t>распространяются</w:t>
      </w:r>
      <w:proofErr w:type="gramEnd"/>
      <w:r w:rsidRPr="00593524">
        <w:rPr>
          <w:sz w:val="28"/>
          <w:szCs w:val="28"/>
        </w:rPr>
        <w:t xml:space="preserve"> в том числе на услуги, предоставляемые МФЦ, а также на услуги, предоставляемые в электронном виде.</w:t>
      </w:r>
    </w:p>
    <w:p w:rsidR="00C36831" w:rsidRPr="00593524" w:rsidRDefault="00C36831" w:rsidP="00433872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593524" w:rsidRDefault="00C36831" w:rsidP="00433872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593524">
        <w:rPr>
          <w:b/>
          <w:bCs/>
          <w:sz w:val="28"/>
          <w:szCs w:val="28"/>
          <w:lang w:val="en-US"/>
        </w:rPr>
        <w:t>IV</w:t>
      </w:r>
      <w:r w:rsidRPr="00593524">
        <w:rPr>
          <w:b/>
          <w:bCs/>
          <w:sz w:val="28"/>
          <w:szCs w:val="28"/>
        </w:rPr>
        <w:t xml:space="preserve">. </w:t>
      </w:r>
      <w:r w:rsidR="009C55C4" w:rsidRPr="00593524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20.</w:t>
      </w:r>
      <w:r w:rsidRPr="00593524">
        <w:rPr>
          <w:bCs/>
          <w:sz w:val="28"/>
          <w:szCs w:val="28"/>
        </w:rPr>
        <w:tab/>
        <w:t xml:space="preserve">Текущий </w:t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593524">
        <w:rPr>
          <w:bCs/>
          <w:sz w:val="28"/>
          <w:szCs w:val="28"/>
        </w:rPr>
        <w:lastRenderedPageBreak/>
        <w:t>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21.</w:t>
      </w:r>
      <w:r w:rsidRPr="00593524">
        <w:rPr>
          <w:bCs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22.</w:t>
      </w:r>
      <w:r w:rsidRPr="00593524">
        <w:rPr>
          <w:bCs/>
          <w:sz w:val="28"/>
          <w:szCs w:val="28"/>
        </w:rPr>
        <w:tab/>
      </w:r>
      <w:proofErr w:type="gramStart"/>
      <w:r w:rsidRPr="00593524">
        <w:rPr>
          <w:bCs/>
          <w:sz w:val="28"/>
          <w:szCs w:val="28"/>
        </w:rPr>
        <w:t>Контроль за</w:t>
      </w:r>
      <w:proofErr w:type="gramEnd"/>
      <w:r w:rsidRPr="0059352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23.</w:t>
      </w:r>
      <w:r w:rsidRPr="00593524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593524" w:rsidRDefault="009C55C4" w:rsidP="00433872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593524">
        <w:rPr>
          <w:bCs/>
          <w:sz w:val="28"/>
          <w:szCs w:val="28"/>
        </w:rPr>
        <w:t>24.</w:t>
      </w:r>
      <w:r w:rsidRPr="00593524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593524" w:rsidRDefault="009C55C4" w:rsidP="00433872">
      <w:pPr>
        <w:spacing w:line="276" w:lineRule="auto"/>
        <w:rPr>
          <w:sz w:val="28"/>
          <w:szCs w:val="28"/>
        </w:rPr>
      </w:pPr>
    </w:p>
    <w:p w:rsidR="00C67030" w:rsidRPr="00593524" w:rsidRDefault="00C67030" w:rsidP="00433872">
      <w:pPr>
        <w:spacing w:line="276" w:lineRule="auto"/>
        <w:rPr>
          <w:sz w:val="28"/>
          <w:szCs w:val="28"/>
        </w:rPr>
      </w:pPr>
    </w:p>
    <w:p w:rsidR="00C36831" w:rsidRPr="00593524" w:rsidRDefault="00C36831" w:rsidP="0043387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352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593524" w:rsidRDefault="00C36831" w:rsidP="0043387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593524" w:rsidRDefault="00C36831" w:rsidP="0043387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24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593524" w:rsidRDefault="00C36831" w:rsidP="00433872">
      <w:pPr>
        <w:spacing w:line="276" w:lineRule="auto"/>
        <w:jc w:val="center"/>
        <w:rPr>
          <w:b/>
          <w:sz w:val="28"/>
          <w:szCs w:val="28"/>
        </w:rPr>
      </w:pPr>
      <w:r w:rsidRPr="00593524">
        <w:rPr>
          <w:b/>
          <w:sz w:val="28"/>
          <w:szCs w:val="28"/>
        </w:rPr>
        <w:t>муниципальных служащих</w:t>
      </w:r>
    </w:p>
    <w:p w:rsidR="00C36831" w:rsidRPr="00593524" w:rsidRDefault="00C36831" w:rsidP="00433872">
      <w:pPr>
        <w:spacing w:line="276" w:lineRule="auto"/>
        <w:jc w:val="center"/>
        <w:rPr>
          <w:sz w:val="28"/>
          <w:szCs w:val="28"/>
        </w:rPr>
      </w:pP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433872" w:rsidRPr="00593524">
        <w:rPr>
          <w:rFonts w:ascii="Times New Roman" w:hAnsi="Times New Roman" w:cs="Times New Roman"/>
          <w:sz w:val="28"/>
          <w:szCs w:val="28"/>
        </w:rPr>
        <w:t>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3872" w:rsidRPr="00593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3872" w:rsidRPr="00593524">
        <w:rPr>
          <w:rFonts w:ascii="Times New Roman" w:hAnsi="Times New Roman" w:cs="Times New Roman"/>
          <w:sz w:val="28"/>
          <w:szCs w:val="28"/>
        </w:rPr>
        <w:t>,</w:t>
      </w:r>
      <w:r w:rsidRPr="00593524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59352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593524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</w:t>
      </w:r>
      <w:proofErr w:type="gramEnd"/>
      <w:r w:rsidRPr="00593524">
        <w:rPr>
          <w:rFonts w:ascii="Times New Roman" w:hAnsi="Times New Roman" w:cs="Times New Roman"/>
          <w:sz w:val="28"/>
          <w:szCs w:val="28"/>
        </w:rPr>
        <w:t xml:space="preserve"> исправлений -  в течение пяти рабочих дней со дня ее регистрации.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2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593524" w:rsidRDefault="00676951" w:rsidP="00433872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524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593524" w:rsidRDefault="00676951" w:rsidP="00433872">
      <w:pPr>
        <w:spacing w:line="276" w:lineRule="auto"/>
        <w:jc w:val="both"/>
        <w:rPr>
          <w:sz w:val="28"/>
          <w:szCs w:val="28"/>
        </w:rPr>
      </w:pPr>
    </w:p>
    <w:p w:rsidR="00783B0A" w:rsidRPr="00593524" w:rsidRDefault="00783B0A" w:rsidP="00433872">
      <w:pPr>
        <w:spacing w:line="276" w:lineRule="auto"/>
        <w:jc w:val="both"/>
        <w:rPr>
          <w:sz w:val="28"/>
          <w:szCs w:val="28"/>
        </w:rPr>
      </w:pP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Начальник общего отдела</w:t>
      </w: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Администрации Аксайского</w:t>
      </w:r>
    </w:p>
    <w:p w:rsidR="00433872" w:rsidRPr="00593524" w:rsidRDefault="00433872" w:rsidP="00433872">
      <w:pPr>
        <w:spacing w:line="276" w:lineRule="auto"/>
        <w:jc w:val="both"/>
        <w:rPr>
          <w:sz w:val="28"/>
          <w:szCs w:val="28"/>
        </w:rPr>
      </w:pPr>
      <w:r w:rsidRPr="00593524">
        <w:rPr>
          <w:sz w:val="28"/>
          <w:szCs w:val="28"/>
        </w:rPr>
        <w:t>городского поселения                                                                   Л.В. Савельева</w:t>
      </w: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433872" w:rsidRPr="00593524" w:rsidRDefault="00433872" w:rsidP="00433872">
      <w:pPr>
        <w:jc w:val="both"/>
        <w:rPr>
          <w:sz w:val="28"/>
          <w:szCs w:val="28"/>
        </w:rPr>
      </w:pPr>
    </w:p>
    <w:p w:rsidR="00676951" w:rsidRPr="00593524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593524">
        <w:rPr>
          <w:szCs w:val="28"/>
        </w:rPr>
        <w:t>Приложение № 1</w:t>
      </w:r>
    </w:p>
    <w:p w:rsidR="00676951" w:rsidRPr="00593524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 xml:space="preserve">к Административному регламенту </w:t>
      </w:r>
    </w:p>
    <w:p w:rsidR="00676951" w:rsidRPr="00593524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по предоставлению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Cs w:val="28"/>
        </w:rPr>
        <w:t>»</w:t>
      </w:r>
    </w:p>
    <w:p w:rsidR="00676951" w:rsidRPr="00593524" w:rsidRDefault="00676951" w:rsidP="00676951">
      <w:pPr>
        <w:ind w:firstLine="595"/>
        <w:jc w:val="right"/>
        <w:rPr>
          <w:szCs w:val="28"/>
        </w:rPr>
      </w:pPr>
    </w:p>
    <w:p w:rsidR="00676951" w:rsidRPr="00593524" w:rsidRDefault="00676951" w:rsidP="00676951">
      <w:pPr>
        <w:ind w:firstLine="595"/>
        <w:jc w:val="right"/>
        <w:rPr>
          <w:szCs w:val="28"/>
        </w:rPr>
      </w:pPr>
    </w:p>
    <w:p w:rsidR="00676951" w:rsidRPr="00593524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593524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rFonts w:eastAsia="Calibri"/>
          <w:szCs w:val="28"/>
          <w:lang w:eastAsia="en-US"/>
        </w:rPr>
        <w:t>»</w:t>
      </w:r>
    </w:p>
    <w:p w:rsidR="001A1F7D" w:rsidRPr="00593524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1. Заявление о переводе помещения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2. Правоустанавливающие документы на переводимое помещение: </w:t>
      </w:r>
      <w:r w:rsidRPr="00593524">
        <w:rPr>
          <w:i/>
          <w:szCs w:val="28"/>
        </w:rPr>
        <w:t>(Копия при предъявлении оригинала)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2.1. Регистрационное удостоверение, выданное уполномоченным органом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2.2. Договор купли-продажи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2.3. Договор дарения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2.4. Договор мены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2.5. Договор ренты (пожизненного содержания с иждивением)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2.6. Свидетельство о праве на наследство по закону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2.7. Свидетельство о праве на наследство по завещанию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2.8. Решение суда</w:t>
      </w:r>
      <w:r w:rsidRPr="00593524">
        <w:rPr>
          <w:szCs w:val="28"/>
        </w:rPr>
        <w:tab/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lastRenderedPageBreak/>
        <w:t xml:space="preserve">3. 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 xml:space="preserve">4. Поэтажный план дома, в котором находится переводимое помещение </w:t>
      </w:r>
      <w:r w:rsidRPr="00593524">
        <w:rPr>
          <w:i/>
          <w:szCs w:val="28"/>
        </w:rPr>
        <w:t>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593524">
        <w:rPr>
          <w:i/>
          <w:szCs w:val="28"/>
        </w:rPr>
        <w:t xml:space="preserve"> (Оригинал)</w:t>
      </w:r>
    </w:p>
    <w:p w:rsidR="000E39C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6. Выписка из ЕГРИП* (для индивидуальных предпринимателей)</w:t>
      </w:r>
      <w:r w:rsidRPr="00593524">
        <w:rPr>
          <w:i/>
          <w:szCs w:val="28"/>
        </w:rPr>
        <w:t xml:space="preserve"> (Оригинал)</w:t>
      </w:r>
    </w:p>
    <w:p w:rsidR="001A1F7D" w:rsidRPr="00593524" w:rsidRDefault="000E39CD" w:rsidP="000E39CD">
      <w:pPr>
        <w:tabs>
          <w:tab w:val="left" w:pos="6237"/>
        </w:tabs>
        <w:ind w:firstLine="567"/>
        <w:jc w:val="both"/>
        <w:rPr>
          <w:szCs w:val="28"/>
        </w:rPr>
      </w:pPr>
      <w:r w:rsidRPr="00593524">
        <w:rPr>
          <w:szCs w:val="28"/>
        </w:rPr>
        <w:t>7. Выписка из ЕГРЮЛ* (для юридических лиц)</w:t>
      </w:r>
      <w:r w:rsidRPr="00593524">
        <w:rPr>
          <w:i/>
          <w:szCs w:val="28"/>
        </w:rPr>
        <w:t xml:space="preserve"> (Оригинал)</w:t>
      </w:r>
    </w:p>
    <w:p w:rsidR="001A1F7D" w:rsidRPr="00593524" w:rsidRDefault="001A1F7D" w:rsidP="000E39CD">
      <w:pPr>
        <w:tabs>
          <w:tab w:val="left" w:pos="6237"/>
        </w:tabs>
        <w:ind w:firstLine="567"/>
        <w:jc w:val="both"/>
        <w:rPr>
          <w:szCs w:val="28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0E39CD">
      <w:pPr>
        <w:rPr>
          <w:szCs w:val="28"/>
        </w:rPr>
      </w:pPr>
      <w:r w:rsidRPr="00593524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0E39CD" w:rsidRPr="00593524" w:rsidRDefault="000E39CD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593524">
        <w:rPr>
          <w:szCs w:val="28"/>
        </w:rPr>
        <w:t xml:space="preserve">                                                                       Приложение № 2</w:t>
      </w:r>
    </w:p>
    <w:p w:rsidR="001A1F7D" w:rsidRPr="00593524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к Административному регламенту</w:t>
      </w:r>
    </w:p>
    <w:p w:rsidR="001A1F7D" w:rsidRPr="00593524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593524">
        <w:rPr>
          <w:szCs w:val="28"/>
        </w:rPr>
        <w:t>по предоставлению муниципальной услуги «</w:t>
      </w:r>
      <w:r w:rsidR="00803845" w:rsidRPr="00593524">
        <w:rPr>
          <w:szCs w:val="28"/>
        </w:rPr>
        <w:t>Перевод жилого помещения в нежилое помещение и нежилого помещения в жилое помещение</w:t>
      </w:r>
      <w:r w:rsidRPr="00593524">
        <w:rPr>
          <w:szCs w:val="28"/>
        </w:rPr>
        <w:t>»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ind w:firstLine="595"/>
        <w:jc w:val="center"/>
        <w:rPr>
          <w:szCs w:val="28"/>
        </w:rPr>
      </w:pPr>
      <w:r w:rsidRPr="00593524">
        <w:rPr>
          <w:szCs w:val="28"/>
        </w:rPr>
        <w:t>Шаблон заявления для физических и юридических лиц</w:t>
      </w: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803845" w:rsidRPr="00593524" w:rsidRDefault="00803845" w:rsidP="00803845">
      <w:pPr>
        <w:spacing w:before="3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Заявление</w:t>
      </w:r>
    </w:p>
    <w:p w:rsidR="00803845" w:rsidRPr="00593524" w:rsidRDefault="00803845" w:rsidP="00803845">
      <w:pPr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о переводе жилого помещения в нежилое помещение</w:t>
      </w:r>
    </w:p>
    <w:p w:rsidR="00803845" w:rsidRPr="00593524" w:rsidRDefault="00803845" w:rsidP="00803845">
      <w:pPr>
        <w:spacing w:after="4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и нежилого помещения в жилое помещение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77"/>
        <w:gridCol w:w="1418"/>
        <w:gridCol w:w="2305"/>
        <w:gridCol w:w="5835"/>
        <w:gridCol w:w="110"/>
      </w:tblGrid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от</w:t>
            </w:r>
          </w:p>
        </w:tc>
        <w:tc>
          <w:tcPr>
            <w:tcW w:w="97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right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</w:t>
            </w:r>
          </w:p>
        </w:tc>
      </w:tr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735" w:type="dxa"/>
            <w:gridSpan w:val="4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или полное наименование организации)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</w:tr>
      <w:tr w:rsidR="00593524" w:rsidRPr="00593524" w:rsidTr="00933CDA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тел.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Доверенность </w:t>
            </w:r>
            <w:r w:rsidRPr="00593524">
              <w:rPr>
                <w:rFonts w:eastAsiaTheme="minorEastAsia"/>
                <w:sz w:val="26"/>
                <w:szCs w:val="26"/>
                <w:vertAlign w:val="superscript"/>
              </w:rPr>
              <w:t>&lt;*&gt;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(реквизиты)</w:t>
            </w: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845" w:type="dxa"/>
            <w:gridSpan w:val="5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представителя собственник</w:t>
            </w:r>
            <w:proofErr w:type="gramStart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а(</w:t>
            </w:r>
            <w:proofErr w:type="spellStart"/>
            <w:proofErr w:type="gram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ов</w:t>
            </w:r>
            <w:proofErr w:type="spell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), арендатора)</w:t>
            </w:r>
          </w:p>
        </w:tc>
      </w:tr>
    </w:tbl>
    <w:p w:rsidR="00803845" w:rsidRPr="00593524" w:rsidRDefault="00803845" w:rsidP="0080384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lastRenderedPageBreak/>
        <w:t>Место нахождения переводимого помещения: ________________________________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778"/>
        <w:gridCol w:w="539"/>
        <w:gridCol w:w="312"/>
        <w:gridCol w:w="2183"/>
        <w:gridCol w:w="425"/>
        <w:gridCol w:w="709"/>
        <w:gridCol w:w="510"/>
        <w:gridCol w:w="738"/>
      </w:tblGrid>
      <w:tr w:rsidR="00593524" w:rsidRPr="00593524" w:rsidTr="00933CD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_______________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ул.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кв.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2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Собственни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к(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и) переводимого помещения: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2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 xml:space="preserve">Прошу разрешить перевод жилого помещения в нежилое помещение, нежилого помещения в жилое помещение </w:t>
      </w:r>
      <w:r w:rsidRPr="00593524">
        <w:rPr>
          <w:i/>
          <w:iCs/>
          <w:sz w:val="26"/>
          <w:szCs w:val="26"/>
        </w:rPr>
        <w:t>(ненужное зачеркнуть),</w:t>
      </w:r>
      <w:r w:rsidRPr="00593524">
        <w:rPr>
          <w:sz w:val="26"/>
          <w:szCs w:val="26"/>
        </w:rPr>
        <w:t xml:space="preserve"> занимаемого на основании права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7400"/>
      </w:tblGrid>
      <w:tr w:rsidR="00593524" w:rsidRPr="00593524" w:rsidTr="00933C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собственности, в связи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7400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(указать причину перевода)</w:t>
            </w:r>
          </w:p>
        </w:tc>
      </w:tr>
      <w:tr w:rsidR="00593524" w:rsidRPr="00593524" w:rsidTr="00933CDA">
        <w:trPr>
          <w:cantSplit/>
        </w:trPr>
        <w:tc>
          <w:tcPr>
            <w:tcW w:w="10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jc w:val="both"/>
        <w:rPr>
          <w:sz w:val="26"/>
          <w:szCs w:val="26"/>
        </w:rPr>
      </w:pPr>
      <w:r w:rsidRPr="00593524">
        <w:rPr>
          <w:sz w:val="26"/>
          <w:szCs w:val="26"/>
        </w:rPr>
        <w:t>с проведением переустройства и (или) перепланировки помещения согласно прилагаемому проекту.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3480"/>
        <w:gridCol w:w="1984"/>
        <w:gridCol w:w="368"/>
        <w:gridCol w:w="587"/>
        <w:gridCol w:w="888"/>
        <w:gridCol w:w="567"/>
        <w:gridCol w:w="1446"/>
      </w:tblGrid>
      <w:tr w:rsidR="00593524" w:rsidRPr="00593524" w:rsidTr="00933CDA">
        <w:trPr>
          <w:cantSplit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Срок производства ремонтно-строительных работ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мес.</w:t>
            </w:r>
          </w:p>
        </w:tc>
      </w:tr>
      <w:tr w:rsidR="00593524" w:rsidRPr="00593524" w:rsidTr="00933CDA"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Режим производства ремонтно-строительных работ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по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часов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дни.</w:t>
            </w:r>
          </w:p>
        </w:tc>
      </w:tr>
    </w:tbl>
    <w:p w:rsidR="00803845" w:rsidRPr="00593524" w:rsidRDefault="00803845" w:rsidP="00803845">
      <w:pPr>
        <w:spacing w:before="20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Обязуюсь</w:t>
      </w:r>
      <w:proofErr w:type="gramStart"/>
      <w:r w:rsidRPr="00593524">
        <w:rPr>
          <w:sz w:val="26"/>
          <w:szCs w:val="26"/>
        </w:rPr>
        <w:t xml:space="preserve"> (-</w:t>
      </w:r>
      <w:proofErr w:type="gramEnd"/>
      <w:r w:rsidRPr="00593524">
        <w:rPr>
          <w:sz w:val="26"/>
          <w:szCs w:val="26"/>
        </w:rPr>
        <w:t>емся):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ремонтно-строительные работы в соответствии с проектом (проектной документацией);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по рассмотрению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 для проверки хода работ; </w:t>
      </w:r>
    </w:p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работы в установленные сроки и с соблюдением согласованного режима проведения работ.</w:t>
      </w:r>
    </w:p>
    <w:p w:rsidR="00803845" w:rsidRPr="00593524" w:rsidRDefault="00803845" w:rsidP="00803845">
      <w:pPr>
        <w:spacing w:before="12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Приложения: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9101"/>
      </w:tblGrid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Правоустанавливающи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й(</w:t>
            </w:r>
            <w:proofErr w:type="spellStart"/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ие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 документ(</w:t>
            </w:r>
            <w:proofErr w:type="spellStart"/>
            <w:r w:rsidRPr="00593524">
              <w:rPr>
                <w:rFonts w:eastAsiaTheme="minorEastAsia"/>
                <w:sz w:val="26"/>
                <w:szCs w:val="26"/>
              </w:rPr>
              <w:t>ы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):</w:t>
            </w:r>
          </w:p>
        </w:tc>
      </w:tr>
    </w:tbl>
    <w:p w:rsidR="00803845" w:rsidRPr="00593524" w:rsidRDefault="00803845" w:rsidP="00803845">
      <w:pPr>
        <w:ind w:firstLine="720"/>
        <w:jc w:val="both"/>
        <w:rPr>
          <w:sz w:val="26"/>
          <w:szCs w:val="26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977"/>
        <w:gridCol w:w="1871"/>
      </w:tblGrid>
      <w:tr w:rsidR="00593524" w:rsidRPr="00593524" w:rsidTr="00933CDA">
        <w:trPr>
          <w:cantSplit/>
          <w:trHeight w:val="351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Вид документа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Реквизиты</w:t>
            </w: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Кол-во листов</w:t>
            </w:r>
          </w:p>
        </w:tc>
      </w:tr>
      <w:tr w:rsidR="00593524" w:rsidRPr="00593524" w:rsidTr="00933CDA">
        <w:trPr>
          <w:cantSplit/>
          <w:trHeight w:val="348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93524" w:rsidRPr="00593524" w:rsidTr="00933CDA">
        <w:trPr>
          <w:cantSplit/>
          <w:trHeight w:val="348"/>
        </w:trPr>
        <w:tc>
          <w:tcPr>
            <w:tcW w:w="5387" w:type="dxa"/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2. Копи</w:t>
      </w:r>
      <w:proofErr w:type="gramStart"/>
      <w:r w:rsidRPr="00593524">
        <w:rPr>
          <w:sz w:val="26"/>
          <w:szCs w:val="26"/>
        </w:rPr>
        <w:t>я(</w:t>
      </w:r>
      <w:proofErr w:type="gramEnd"/>
      <w:r w:rsidRPr="00593524">
        <w:rPr>
          <w:sz w:val="26"/>
          <w:szCs w:val="26"/>
        </w:rPr>
        <w:t>и) документа(</w:t>
      </w:r>
      <w:proofErr w:type="spellStart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удостоверяющего(их) личность(</w:t>
      </w:r>
      <w:proofErr w:type="spellStart"/>
      <w:r w:rsidRPr="00593524">
        <w:rPr>
          <w:sz w:val="26"/>
          <w:szCs w:val="26"/>
        </w:rPr>
        <w:t>ти</w:t>
      </w:r>
      <w:proofErr w:type="spellEnd"/>
      <w:r w:rsidRPr="00593524">
        <w:rPr>
          <w:sz w:val="26"/>
          <w:szCs w:val="26"/>
        </w:rPr>
        <w:t>), или копии регистрационных документов организации.</w:t>
      </w:r>
    </w:p>
    <w:p w:rsidR="00803845" w:rsidRPr="00593524" w:rsidRDefault="00803845" w:rsidP="00933CDA">
      <w:pPr>
        <w:spacing w:before="40"/>
        <w:jc w:val="both"/>
        <w:rPr>
          <w:sz w:val="2"/>
          <w:szCs w:val="2"/>
        </w:rPr>
      </w:pPr>
      <w:r w:rsidRPr="00593524">
        <w:rPr>
          <w:sz w:val="26"/>
          <w:szCs w:val="26"/>
        </w:rPr>
        <w:t>3. Проект (проектная документация) переустройства и (или) перепланировки</w:t>
      </w:r>
      <w:r w:rsidRPr="00593524">
        <w:rPr>
          <w:sz w:val="26"/>
          <w:szCs w:val="26"/>
        </w:rPr>
        <w:br/>
      </w:r>
    </w:p>
    <w:p w:rsidR="00803845" w:rsidRPr="00593524" w:rsidRDefault="00803845" w:rsidP="00803845">
      <w:pPr>
        <w:spacing w:before="40"/>
        <w:jc w:val="both"/>
        <w:rPr>
          <w:sz w:val="2"/>
          <w:szCs w:val="2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219"/>
        <w:gridCol w:w="6124"/>
      </w:tblGrid>
      <w:tr w:rsidR="00593524" w:rsidRPr="00593524" w:rsidTr="00933CDA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нежилого помещения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</w:tbl>
    <w:p w:rsidR="00803845" w:rsidRPr="00593524" w:rsidRDefault="00803845" w:rsidP="00933CDA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4. Технический паспорт переустраиваемого и (или) </w:t>
      </w:r>
      <w:proofErr w:type="spellStart"/>
      <w:r w:rsidRPr="00593524">
        <w:rPr>
          <w:sz w:val="26"/>
          <w:szCs w:val="26"/>
        </w:rPr>
        <w:t>перепланируемого</w:t>
      </w:r>
      <w:proofErr w:type="spellEnd"/>
      <w:r w:rsidRPr="00593524">
        <w:rPr>
          <w:sz w:val="26"/>
          <w:szCs w:val="26"/>
        </w:rPr>
        <w:t xml:space="preserve"> помещения </w:t>
      </w:r>
      <w:proofErr w:type="gramStart"/>
      <w:r w:rsidRPr="00593524">
        <w:rPr>
          <w:sz w:val="26"/>
          <w:szCs w:val="26"/>
        </w:rPr>
        <w:t>на</w:t>
      </w:r>
      <w:proofErr w:type="gramEnd"/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13"/>
        <w:gridCol w:w="7088"/>
      </w:tblGrid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593524" w:rsidRPr="00593524" w:rsidTr="00933CD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Иные документы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03845" w:rsidRPr="00593524" w:rsidRDefault="00803845" w:rsidP="00803845">
      <w:pPr>
        <w:spacing w:before="24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Подпис</w:t>
      </w:r>
      <w:proofErr w:type="gramStart"/>
      <w:r w:rsidRPr="00593524">
        <w:rPr>
          <w:sz w:val="26"/>
          <w:szCs w:val="26"/>
        </w:rPr>
        <w:t>ь(</w:t>
      </w:r>
      <w:proofErr w:type="gramEnd"/>
      <w:r w:rsidRPr="00593524">
        <w:rPr>
          <w:sz w:val="26"/>
          <w:szCs w:val="26"/>
        </w:rPr>
        <w:t>и) лица (лиц), подавшего(их) заявление:</w:t>
      </w:r>
    </w:p>
    <w:tbl>
      <w:tblPr>
        <w:tblW w:w="1023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13"/>
        <w:gridCol w:w="1439"/>
        <w:gridCol w:w="113"/>
        <w:gridCol w:w="1979"/>
        <w:gridCol w:w="113"/>
        <w:gridCol w:w="1418"/>
        <w:gridCol w:w="113"/>
        <w:gridCol w:w="1440"/>
        <w:gridCol w:w="113"/>
        <w:gridCol w:w="1979"/>
      </w:tblGrid>
      <w:tr w:rsidR="00593524" w:rsidRPr="00593524" w:rsidTr="00933CDA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803845" w:rsidRPr="00593524" w:rsidRDefault="00803845" w:rsidP="00EC5B85">
            <w:pPr>
              <w:spacing w:before="120"/>
              <w:jc w:val="center"/>
              <w:rPr>
                <w:rFonts w:eastAsiaTheme="minorEastAsia"/>
              </w:rPr>
            </w:pPr>
          </w:p>
        </w:tc>
      </w:tr>
      <w:tr w:rsidR="00593524" w:rsidRPr="00593524" w:rsidTr="00933CD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803845" w:rsidRPr="00593524" w:rsidRDefault="00803845" w:rsidP="00EC5B85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</w:tr>
    </w:tbl>
    <w:p w:rsidR="00803845" w:rsidRPr="00593524" w:rsidRDefault="00803845" w:rsidP="00803845">
      <w:pPr>
        <w:jc w:val="both"/>
      </w:pPr>
      <w:r w:rsidRPr="00593524">
        <w:rPr>
          <w:rStyle w:val="af"/>
        </w:rPr>
        <w:lastRenderedPageBreak/>
        <w:footnoteReference w:customMarkFollows="1" w:id="1"/>
        <w:sym w:font="Symbol" w:char="F03C"/>
      </w:r>
      <w:r w:rsidRPr="00593524">
        <w:rPr>
          <w:rStyle w:val="af"/>
        </w:rPr>
        <w:sym w:font="Symbol" w:char="F02A"/>
      </w:r>
      <w:r w:rsidRPr="00593524">
        <w:rPr>
          <w:rStyle w:val="af"/>
        </w:rPr>
        <w:sym w:font="Symbol" w:char="F03E"/>
      </w:r>
    </w:p>
    <w:p w:rsidR="00803845" w:rsidRPr="00593524" w:rsidRDefault="00803845" w:rsidP="00803845">
      <w:pPr>
        <w:jc w:val="both"/>
      </w:pPr>
    </w:p>
    <w:p w:rsidR="00803845" w:rsidRPr="00593524" w:rsidRDefault="00803845" w:rsidP="00803845">
      <w:pPr>
        <w:jc w:val="both"/>
      </w:pPr>
      <w:r w:rsidRPr="00593524">
        <w:rPr>
          <w:rStyle w:val="af"/>
          <w:sz w:val="26"/>
          <w:szCs w:val="26"/>
        </w:rPr>
        <w:sym w:font="Symbol" w:char="F03C"/>
      </w:r>
      <w:r w:rsidRPr="00593524">
        <w:rPr>
          <w:rStyle w:val="af"/>
          <w:sz w:val="26"/>
          <w:szCs w:val="26"/>
        </w:rPr>
        <w:sym w:font="Symbol" w:char="F02A"/>
      </w:r>
      <w:r w:rsidRPr="00593524">
        <w:rPr>
          <w:rStyle w:val="af"/>
          <w:sz w:val="26"/>
          <w:szCs w:val="26"/>
        </w:rPr>
        <w:sym w:font="Symbol" w:char="F03E"/>
      </w:r>
      <w:r w:rsidRPr="00593524">
        <w:rPr>
          <w:sz w:val="26"/>
          <w:szCs w:val="26"/>
        </w:rPr>
        <w:t xml:space="preserve"> Заполняется при подаче заявления представителем собственник</w:t>
      </w:r>
      <w:proofErr w:type="gramStart"/>
      <w:r w:rsidRPr="00593524">
        <w:rPr>
          <w:sz w:val="26"/>
          <w:szCs w:val="26"/>
        </w:rPr>
        <w:t>а(</w:t>
      </w:r>
      <w:proofErr w:type="spellStart"/>
      <w:proofErr w:type="gramEnd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арендатора.</w:t>
      </w: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933CDA" w:rsidRPr="00593524" w:rsidRDefault="00933CDA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112672" w:rsidRPr="00593524" w:rsidRDefault="00112672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080D45" w:rsidRPr="00593524" w:rsidRDefault="00080D45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D4903" w:rsidRPr="00593524" w:rsidRDefault="001D4903" w:rsidP="00C36831">
      <w:pPr>
        <w:jc w:val="both"/>
        <w:rPr>
          <w:sz w:val="18"/>
          <w:szCs w:val="22"/>
        </w:rPr>
      </w:pPr>
    </w:p>
    <w:p w:rsidR="001A1F7D" w:rsidRPr="00593524" w:rsidRDefault="001A1F7D" w:rsidP="00C36831">
      <w:pPr>
        <w:jc w:val="both"/>
        <w:rPr>
          <w:sz w:val="18"/>
          <w:szCs w:val="22"/>
        </w:rPr>
      </w:pPr>
    </w:p>
    <w:p w:rsidR="001A1F7D" w:rsidRPr="00593524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593524">
        <w:rPr>
          <w:kern w:val="36"/>
          <w:szCs w:val="28"/>
        </w:rPr>
        <w:t>Приложение № 3</w:t>
      </w:r>
    </w:p>
    <w:p w:rsidR="001A1F7D" w:rsidRPr="00593524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593524">
        <w:rPr>
          <w:kern w:val="36"/>
          <w:szCs w:val="28"/>
        </w:rPr>
        <w:t>к Административному регламенту</w:t>
      </w:r>
    </w:p>
    <w:p w:rsidR="001A1F7D" w:rsidRPr="00593524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593524">
        <w:rPr>
          <w:kern w:val="36"/>
          <w:sz w:val="22"/>
          <w:szCs w:val="22"/>
        </w:rPr>
        <w:t>Блок схема 1</w:t>
      </w:r>
    </w:p>
    <w:p w:rsidR="001A1F7D" w:rsidRPr="00593524" w:rsidRDefault="00655290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655290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85pt;margin-top:36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803845" w:rsidRPr="00593524">
        <w:rPr>
          <w:szCs w:val="28"/>
        </w:rPr>
        <w:t xml:space="preserve"> Перевод жилого помещения в нежилое помещение и нежилого помещения в жилое помещение</w:t>
      </w:r>
    </w:p>
    <w:p w:rsidR="001A1F7D" w:rsidRPr="00593524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593524" w:rsidRDefault="00655290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0.5pt;margin-top:350.4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47.2pt;z-index:251683328">
            <v:textbox style="mso-next-textbox:#_x0000_s1052">
              <w:txbxContent>
                <w:p w:rsidR="00045B26" w:rsidRPr="00D852D8" w:rsidRDefault="00D852D8" w:rsidP="00D852D8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Уведомление о переводе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9" type="#_x0000_t32" style="position:absolute;left:0;text-align:left;margin-left:60.45pt;margin-top:497.8pt;width:.05pt;height:17.85pt;z-index:2516986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8" style="position:absolute;left:0;text-align:left;margin-left:-45.4pt;margin-top:447.9pt;width:223.5pt;height:51.05pt;z-index:251697664">
            <v:textbox style="mso-next-textbox:#_x0000_s1068">
              <w:txbxContent>
                <w:p w:rsidR="00783B0A" w:rsidRDefault="00783B0A" w:rsidP="00783B0A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 w:rsidR="00087B7A">
                    <w:rPr>
                      <w:szCs w:val="28"/>
                    </w:rPr>
                    <w:t>постановления</w:t>
                  </w:r>
                  <w:r w:rsidR="00087B7A" w:rsidRPr="00C1148D">
                    <w:t xml:space="preserve"> о переводе жилого помещения в </w:t>
                  </w:r>
                  <w:proofErr w:type="gramStart"/>
                  <w:r w:rsidR="00087B7A" w:rsidRPr="00C1148D">
                    <w:t>нежилое</w:t>
                  </w:r>
                  <w:proofErr w:type="gramEnd"/>
                  <w:r w:rsidR="00087B7A" w:rsidRPr="00C1148D">
                    <w:t xml:space="preserve"> и нежилого помещения в жилое</w:t>
                  </w:r>
                </w:p>
                <w:p w:rsidR="00783B0A" w:rsidRPr="00A53D2F" w:rsidRDefault="00783B0A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83B0A" w:rsidRPr="00A53D2F" w:rsidRDefault="00783B0A" w:rsidP="00783B0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430.05pt;width:0;height:17.85pt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97.5pt;z-index:251676160">
            <v:textbox style="mso-next-textbox:#_x0000_s1045">
              <w:txbxContent>
                <w:p w:rsidR="00D852D8" w:rsidRDefault="00D852D8" w:rsidP="000211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5B56" w:rsidRPr="00A53D2F" w:rsidRDefault="00C55B5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85pt;margin-top:322.7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40.15pt;width:198.15pt;height:107.75pt;z-index:251677184">
            <v:textbox style="mso-next-textbox:#_x0000_s1046">
              <w:txbxContent>
                <w:p w:rsidR="00D852D8" w:rsidRDefault="00D852D8" w:rsidP="000211D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5B56" w:rsidRPr="00A53D2F" w:rsidRDefault="00C55B5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47.9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65.3pt;width:198.15pt;height:78.4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5B26" w:rsidRPr="00A53D2F" w:rsidRDefault="00045B26" w:rsidP="000211D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51.05pt;z-index:251685376">
            <v:textbox style="mso-next-textbox:#_x0000_s1054">
              <w:txbxContent>
                <w:p w:rsidR="005C1CE7" w:rsidRPr="00A53D2F" w:rsidRDefault="00D852D8" w:rsidP="005C1CE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Выдача акта приемочной комиссии переустроенных и перепланированных помещений</w:t>
                  </w:r>
                </w:p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 style="mso-next-textbox:#_x0000_s1061"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 style="mso-next-textbox:#_x0000_s1058"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 style="mso-next-textbox:#_x0000_s1057"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803845" w:rsidRPr="00803845">
                    <w:rPr>
                      <w:szCs w:val="28"/>
                    </w:rPr>
                    <w:t>Перевод жилого помещения в нежилое помещение и нежилого помещения в жилое помещение</w:t>
                  </w:r>
                  <w: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 style="mso-next-textbox:#_x0000_s1041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 style="mso-next-textbox:#_x0000_s1038"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 style="mso-next-textbox:#_x0000_s1036"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 style="mso-next-textbox:#_x0000_s1035"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593524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1F" w:rsidRDefault="00856F1F" w:rsidP="00803845">
      <w:r>
        <w:separator/>
      </w:r>
    </w:p>
  </w:endnote>
  <w:endnote w:type="continuationSeparator" w:id="0">
    <w:p w:rsidR="00856F1F" w:rsidRDefault="00856F1F" w:rsidP="0080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1F" w:rsidRDefault="00856F1F" w:rsidP="00803845">
      <w:r>
        <w:separator/>
      </w:r>
    </w:p>
  </w:footnote>
  <w:footnote w:type="continuationSeparator" w:id="0">
    <w:p w:rsidR="00856F1F" w:rsidRDefault="00856F1F" w:rsidP="00803845">
      <w:r>
        <w:continuationSeparator/>
      </w:r>
    </w:p>
  </w:footnote>
  <w:footnote w:id="1">
    <w:p w:rsidR="00803845" w:rsidRDefault="00803845" w:rsidP="00803845">
      <w:pPr>
        <w:pStyle w:val="ad"/>
        <w:rPr>
          <w:rStyle w:val="af"/>
          <w:sz w:val="26"/>
          <w:szCs w:val="26"/>
        </w:rPr>
      </w:pPr>
    </w:p>
    <w:p w:rsidR="00933CDA" w:rsidRDefault="00933CDA" w:rsidP="00803845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0B"/>
    <w:rsid w:val="000211DE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0D45"/>
    <w:rsid w:val="000827CD"/>
    <w:rsid w:val="00087B7A"/>
    <w:rsid w:val="00090F50"/>
    <w:rsid w:val="00095B9C"/>
    <w:rsid w:val="000D235C"/>
    <w:rsid w:val="000E2540"/>
    <w:rsid w:val="000E39CD"/>
    <w:rsid w:val="001000AF"/>
    <w:rsid w:val="00111F87"/>
    <w:rsid w:val="00112672"/>
    <w:rsid w:val="00114FD1"/>
    <w:rsid w:val="00140194"/>
    <w:rsid w:val="00146A48"/>
    <w:rsid w:val="00170307"/>
    <w:rsid w:val="001718A8"/>
    <w:rsid w:val="001902C4"/>
    <w:rsid w:val="001A1F7D"/>
    <w:rsid w:val="001A5A67"/>
    <w:rsid w:val="001D0614"/>
    <w:rsid w:val="001D4903"/>
    <w:rsid w:val="001E3C9C"/>
    <w:rsid w:val="001F444C"/>
    <w:rsid w:val="001F4BDB"/>
    <w:rsid w:val="00224C9E"/>
    <w:rsid w:val="002760DC"/>
    <w:rsid w:val="00277C33"/>
    <w:rsid w:val="00280E61"/>
    <w:rsid w:val="002A16CF"/>
    <w:rsid w:val="002A1B5B"/>
    <w:rsid w:val="002B06AB"/>
    <w:rsid w:val="002C33B1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B0C92"/>
    <w:rsid w:val="003B7DD2"/>
    <w:rsid w:val="00401A0A"/>
    <w:rsid w:val="00430AC3"/>
    <w:rsid w:val="00433872"/>
    <w:rsid w:val="0044372C"/>
    <w:rsid w:val="004601D0"/>
    <w:rsid w:val="004817E2"/>
    <w:rsid w:val="004B39AD"/>
    <w:rsid w:val="004D1C0E"/>
    <w:rsid w:val="00506DC0"/>
    <w:rsid w:val="00513D8A"/>
    <w:rsid w:val="00533096"/>
    <w:rsid w:val="00543B2C"/>
    <w:rsid w:val="00556329"/>
    <w:rsid w:val="00562061"/>
    <w:rsid w:val="00562210"/>
    <w:rsid w:val="0057531E"/>
    <w:rsid w:val="0058251B"/>
    <w:rsid w:val="00593524"/>
    <w:rsid w:val="005A0F47"/>
    <w:rsid w:val="005B5484"/>
    <w:rsid w:val="005C1CE7"/>
    <w:rsid w:val="005C3EE3"/>
    <w:rsid w:val="005F4B5C"/>
    <w:rsid w:val="00610E02"/>
    <w:rsid w:val="00640B5D"/>
    <w:rsid w:val="0065370B"/>
    <w:rsid w:val="00655290"/>
    <w:rsid w:val="00655C12"/>
    <w:rsid w:val="0066301C"/>
    <w:rsid w:val="00676951"/>
    <w:rsid w:val="006C459B"/>
    <w:rsid w:val="006D6DAC"/>
    <w:rsid w:val="006F2401"/>
    <w:rsid w:val="006F623C"/>
    <w:rsid w:val="00706C8A"/>
    <w:rsid w:val="00717A63"/>
    <w:rsid w:val="00735E0C"/>
    <w:rsid w:val="0073615A"/>
    <w:rsid w:val="00737DEB"/>
    <w:rsid w:val="007718C9"/>
    <w:rsid w:val="00783B0A"/>
    <w:rsid w:val="007961C9"/>
    <w:rsid w:val="007A3C7F"/>
    <w:rsid w:val="007A7353"/>
    <w:rsid w:val="007B2C27"/>
    <w:rsid w:val="007C125F"/>
    <w:rsid w:val="007E540B"/>
    <w:rsid w:val="00803845"/>
    <w:rsid w:val="0082209C"/>
    <w:rsid w:val="00840ECD"/>
    <w:rsid w:val="00850C36"/>
    <w:rsid w:val="00856F1F"/>
    <w:rsid w:val="00866B32"/>
    <w:rsid w:val="00870119"/>
    <w:rsid w:val="00882BB0"/>
    <w:rsid w:val="008A7C21"/>
    <w:rsid w:val="008D5668"/>
    <w:rsid w:val="008E11BC"/>
    <w:rsid w:val="00903E5C"/>
    <w:rsid w:val="009074BD"/>
    <w:rsid w:val="00915830"/>
    <w:rsid w:val="00933CDA"/>
    <w:rsid w:val="00942397"/>
    <w:rsid w:val="00960608"/>
    <w:rsid w:val="00965DA7"/>
    <w:rsid w:val="00995C53"/>
    <w:rsid w:val="009B6BF8"/>
    <w:rsid w:val="009C2B1B"/>
    <w:rsid w:val="009C3A2D"/>
    <w:rsid w:val="009C55C4"/>
    <w:rsid w:val="009F498C"/>
    <w:rsid w:val="00A26061"/>
    <w:rsid w:val="00A32EA1"/>
    <w:rsid w:val="00A46DAB"/>
    <w:rsid w:val="00A95099"/>
    <w:rsid w:val="00AA0C79"/>
    <w:rsid w:val="00AA5F71"/>
    <w:rsid w:val="00AB0F87"/>
    <w:rsid w:val="00AC0447"/>
    <w:rsid w:val="00AE1CDE"/>
    <w:rsid w:val="00B01632"/>
    <w:rsid w:val="00B703E0"/>
    <w:rsid w:val="00B90D2B"/>
    <w:rsid w:val="00B944F4"/>
    <w:rsid w:val="00BD4AA1"/>
    <w:rsid w:val="00BD5DC2"/>
    <w:rsid w:val="00BF0621"/>
    <w:rsid w:val="00C0020B"/>
    <w:rsid w:val="00C00680"/>
    <w:rsid w:val="00C1148D"/>
    <w:rsid w:val="00C1783A"/>
    <w:rsid w:val="00C36831"/>
    <w:rsid w:val="00C55B56"/>
    <w:rsid w:val="00C67030"/>
    <w:rsid w:val="00C76214"/>
    <w:rsid w:val="00CB7F21"/>
    <w:rsid w:val="00CF72F0"/>
    <w:rsid w:val="00D04746"/>
    <w:rsid w:val="00D04865"/>
    <w:rsid w:val="00D6463C"/>
    <w:rsid w:val="00D852D8"/>
    <w:rsid w:val="00D90461"/>
    <w:rsid w:val="00DA2C39"/>
    <w:rsid w:val="00DB1CC7"/>
    <w:rsid w:val="00DB2733"/>
    <w:rsid w:val="00E03F98"/>
    <w:rsid w:val="00E63122"/>
    <w:rsid w:val="00E709DB"/>
    <w:rsid w:val="00E8426E"/>
    <w:rsid w:val="00E969BA"/>
    <w:rsid w:val="00EB5D2D"/>
    <w:rsid w:val="00EC3BC4"/>
    <w:rsid w:val="00ED3ED2"/>
    <w:rsid w:val="00ED4EBC"/>
    <w:rsid w:val="00EE5C07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_x0000_s1065"/>
        <o:r id="V:Rule25" type="connector" idref="#_x0000_s1064"/>
        <o:r id="V:Rule26" type="connector" idref="#_x0000_s1069"/>
        <o:r id="V:Rule27" type="connector" idref="#_x0000_s1039"/>
        <o:r id="V:Rule28" type="connector" idref="#_x0000_s1063"/>
        <o:r id="V:Rule29" type="connector" idref="#_x0000_s1037"/>
        <o:r id="V:Rule30" type="connector" idref="#_x0000_s1066"/>
        <o:r id="V:Rule31" type="connector" idref="#_x0000_s1031"/>
        <o:r id="V:Rule32" type="connector" idref="#_x0000_s1049"/>
        <o:r id="V:Rule33" type="connector" idref="#_x0000_s1059"/>
        <o:r id="V:Rule34" type="connector" idref="#_x0000_s1033"/>
        <o:r id="V:Rule35" type="connector" idref="#_x0000_s1060"/>
        <o:r id="V:Rule36" type="connector" idref="#_x0000_s1047"/>
        <o:r id="V:Rule37" type="connector" idref="#_x0000_s1042"/>
        <o:r id="V:Rule38" type="connector" idref="#_x0000_s1055"/>
        <o:r id="V:Rule39" type="connector" idref="#_x0000_s1056"/>
        <o:r id="V:Rule40" type="connector" idref="#_x0000_s1034"/>
        <o:r id="V:Rule41" type="connector" idref="#_x0000_s1032"/>
        <o:r id="V:Rule42" type="connector" idref="#_x0000_s1029"/>
        <o:r id="V:Rule43" type="connector" idref="#_x0000_s1040"/>
        <o:r id="V:Rule44" type="connector" idref="#_x0000_s1053"/>
        <o:r id="V:Rule45" type="connector" idref="#_x0000_s1044"/>
        <o:r id="V:Rule46" type="connector" idref="#_x0000_s105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D4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49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49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uiPriority w:val="99"/>
    <w:rsid w:val="00803845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803845"/>
  </w:style>
  <w:style w:type="character" w:styleId="af">
    <w:name w:val="footnote reference"/>
    <w:basedOn w:val="a0"/>
    <w:uiPriority w:val="99"/>
    <w:rsid w:val="00803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0BA1-89A3-4804-A34E-7F0A8D6A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mashburo</cp:lastModifiedBy>
  <cp:revision>4</cp:revision>
  <cp:lastPrinted>2015-04-08T17:40:00Z</cp:lastPrinted>
  <dcterms:created xsi:type="dcterms:W3CDTF">2015-07-02T05:26:00Z</dcterms:created>
  <dcterms:modified xsi:type="dcterms:W3CDTF">2015-07-15T13:01:00Z</dcterms:modified>
</cp:coreProperties>
</file>