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F43" w:rsidRDefault="00230F43" w:rsidP="002007C3">
      <w:pPr>
        <w:tabs>
          <w:tab w:val="left" w:pos="4060"/>
          <w:tab w:val="right" w:pos="9354"/>
        </w:tabs>
        <w:rPr>
          <w:i/>
          <w:sz w:val="32"/>
          <w:szCs w:val="32"/>
        </w:rPr>
      </w:pPr>
      <w:bookmarkStart w:id="0" w:name="_GoBack"/>
      <w:bookmarkEnd w:id="0"/>
    </w:p>
    <w:p w:rsidR="00F97E44" w:rsidRDefault="00F97E44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Default="00F97E44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E614FF" w:rsidRDefault="00E614FF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F97E44" w:rsidRDefault="00F97E44">
      <w:pPr>
        <w:jc w:val="center"/>
        <w:rPr>
          <w:i/>
          <w:sz w:val="28"/>
          <w:szCs w:val="28"/>
        </w:rPr>
      </w:pPr>
    </w:p>
    <w:p w:rsidR="006B49BF" w:rsidRDefault="006B49BF">
      <w:pPr>
        <w:pStyle w:val="21"/>
        <w:ind w:firstLine="0"/>
        <w:jc w:val="center"/>
        <w:rPr>
          <w:b/>
          <w:sz w:val="28"/>
          <w:szCs w:val="28"/>
        </w:rPr>
      </w:pPr>
    </w:p>
    <w:p w:rsidR="00F97E44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977573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E21406" w:rsidRPr="00E21406" w:rsidRDefault="00E21406" w:rsidP="00E21406"/>
    <w:p w:rsidR="00F97E44" w:rsidRDefault="00084D9D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22.08.</w:t>
      </w:r>
      <w:r w:rsidR="006D5941">
        <w:rPr>
          <w:sz w:val="28"/>
          <w:szCs w:val="28"/>
        </w:rPr>
        <w:t>2013</w:t>
      </w:r>
      <w:r w:rsidR="00395DA1">
        <w:rPr>
          <w:sz w:val="28"/>
          <w:szCs w:val="28"/>
        </w:rPr>
        <w:t>г</w:t>
      </w:r>
      <w:r w:rsidR="00087AF8">
        <w:rPr>
          <w:sz w:val="28"/>
          <w:szCs w:val="28"/>
        </w:rPr>
        <w:t>.</w:t>
      </w:r>
      <w:r w:rsidR="003220EC">
        <w:rPr>
          <w:sz w:val="28"/>
          <w:szCs w:val="28"/>
        </w:rPr>
        <w:t xml:space="preserve">     </w:t>
      </w:r>
      <w:r w:rsidR="003220EC">
        <w:rPr>
          <w:sz w:val="28"/>
          <w:szCs w:val="28"/>
        </w:rPr>
        <w:tab/>
        <w:t xml:space="preserve">      </w:t>
      </w:r>
      <w:r w:rsidR="00434F26" w:rsidRPr="00E216F3">
        <w:rPr>
          <w:sz w:val="28"/>
          <w:szCs w:val="28"/>
        </w:rPr>
        <w:t xml:space="preserve">  </w:t>
      </w:r>
      <w:r w:rsidR="00177D47">
        <w:rPr>
          <w:sz w:val="28"/>
          <w:szCs w:val="28"/>
        </w:rPr>
        <w:t xml:space="preserve">       </w:t>
      </w:r>
      <w:r w:rsidR="00434F26" w:rsidRPr="00E216F3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г.  Аксай    </w:t>
      </w:r>
      <w:r w:rsidR="00F97E44" w:rsidRPr="00E216F3">
        <w:rPr>
          <w:sz w:val="28"/>
          <w:szCs w:val="28"/>
        </w:rPr>
        <w:tab/>
        <w:t xml:space="preserve">                </w:t>
      </w:r>
      <w:r w:rsidR="00261677">
        <w:rPr>
          <w:sz w:val="28"/>
          <w:szCs w:val="28"/>
        </w:rPr>
        <w:t xml:space="preserve">  </w:t>
      </w:r>
      <w:r w:rsidR="00F97E44" w:rsidRPr="00E216F3">
        <w:rPr>
          <w:sz w:val="28"/>
          <w:szCs w:val="28"/>
        </w:rPr>
        <w:t xml:space="preserve">      </w:t>
      </w:r>
      <w:r w:rsidR="003220EC">
        <w:rPr>
          <w:sz w:val="28"/>
          <w:szCs w:val="28"/>
        </w:rPr>
        <w:t xml:space="preserve">    </w:t>
      </w:r>
      <w:r w:rsidR="00F97E44" w:rsidRPr="00E216F3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771</w:t>
      </w:r>
    </w:p>
    <w:p w:rsidR="00ED63C0" w:rsidRDefault="00ED63C0" w:rsidP="00E9637B">
      <w:pPr>
        <w:ind w:firstLine="709"/>
        <w:rPr>
          <w:sz w:val="28"/>
          <w:szCs w:val="28"/>
        </w:rPr>
      </w:pPr>
    </w:p>
    <w:p w:rsidR="00842645" w:rsidRPr="00377162" w:rsidRDefault="00842645" w:rsidP="00842645">
      <w:pPr>
        <w:ind w:left="-426" w:right="4392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377162">
        <w:rPr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377162">
        <w:rPr>
          <w:sz w:val="28"/>
          <w:szCs w:val="28"/>
        </w:rPr>
        <w:t>«</w:t>
      </w:r>
      <w:r w:rsidRPr="002C33B1">
        <w:rPr>
          <w:rFonts w:eastAsia="Calibri"/>
          <w:sz w:val="28"/>
          <w:szCs w:val="28"/>
        </w:rPr>
        <w:t>Выдача разрешения о переводе жилого помещения в нежилое и нежилого помещения в жилое</w:t>
      </w:r>
      <w:r w:rsidRPr="00377162">
        <w:rPr>
          <w:sz w:val="28"/>
          <w:szCs w:val="28"/>
        </w:rPr>
        <w:t>»</w:t>
      </w:r>
    </w:p>
    <w:p w:rsidR="00842645" w:rsidRPr="00377162" w:rsidRDefault="00842645" w:rsidP="00842645">
      <w:pPr>
        <w:ind w:firstLine="426"/>
        <w:jc w:val="center"/>
        <w:rPr>
          <w:bCs/>
          <w:sz w:val="28"/>
          <w:szCs w:val="28"/>
        </w:rPr>
      </w:pPr>
    </w:p>
    <w:p w:rsidR="00842645" w:rsidRPr="002C33B1" w:rsidRDefault="00842645" w:rsidP="0084264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  <w:sz w:val="28"/>
          <w:szCs w:val="28"/>
        </w:rPr>
      </w:pPr>
      <w:r w:rsidRPr="0037716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</w:t>
      </w:r>
      <w:r w:rsidRPr="00401A0A">
        <w:rPr>
          <w:rFonts w:eastAsia="Calibri"/>
          <w:sz w:val="28"/>
          <w:szCs w:val="28"/>
        </w:rPr>
        <w:t>илищны</w:t>
      </w:r>
      <w:r>
        <w:rPr>
          <w:rFonts w:eastAsia="Calibri"/>
          <w:sz w:val="28"/>
          <w:szCs w:val="28"/>
        </w:rPr>
        <w:t>м</w:t>
      </w:r>
      <w:r w:rsidRPr="00401A0A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ом</w:t>
      </w:r>
      <w:r w:rsidRPr="00401A0A">
        <w:rPr>
          <w:rFonts w:eastAsia="Calibri"/>
          <w:sz w:val="28"/>
          <w:szCs w:val="28"/>
        </w:rPr>
        <w:t xml:space="preserve"> Российской Федерации</w:t>
      </w:r>
      <w:r>
        <w:rPr>
          <w:rFonts w:eastAsia="Calibri"/>
          <w:sz w:val="28"/>
          <w:szCs w:val="28"/>
        </w:rPr>
        <w:t xml:space="preserve">; </w:t>
      </w:r>
      <w:r w:rsidRPr="00401A0A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м</w:t>
      </w:r>
      <w:r w:rsidRPr="00401A0A">
        <w:rPr>
          <w:rFonts w:eastAsia="Calibri"/>
          <w:sz w:val="28"/>
          <w:szCs w:val="28"/>
        </w:rPr>
        <w:t xml:space="preserve"> Администрации Аксайского городского поселения от 30.08.2011 г. № 398 «О порядке рассмотрения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Аксайского городского поселения»;</w:t>
      </w:r>
      <w:r>
        <w:rPr>
          <w:rFonts w:eastAsia="Calibri"/>
          <w:sz w:val="28"/>
          <w:szCs w:val="28"/>
        </w:rPr>
        <w:t xml:space="preserve"> </w:t>
      </w:r>
      <w:r w:rsidRPr="00401A0A">
        <w:rPr>
          <w:rFonts w:eastAsia="Calibri"/>
          <w:sz w:val="28"/>
          <w:szCs w:val="28"/>
        </w:rPr>
        <w:t>Устав</w:t>
      </w:r>
      <w:r>
        <w:rPr>
          <w:rFonts w:eastAsia="Calibri"/>
          <w:sz w:val="28"/>
          <w:szCs w:val="28"/>
        </w:rPr>
        <w:t>ом</w:t>
      </w:r>
      <w:r w:rsidRPr="00401A0A">
        <w:rPr>
          <w:rFonts w:eastAsia="Calibri"/>
          <w:sz w:val="28"/>
          <w:szCs w:val="28"/>
        </w:rPr>
        <w:t xml:space="preserve"> муниципального образования «Аксайское городское поселение»</w:t>
      </w:r>
      <w:r w:rsidRPr="007E540B">
        <w:rPr>
          <w:rFonts w:eastAsia="Calibri"/>
          <w:sz w:val="28"/>
          <w:szCs w:val="28"/>
        </w:rPr>
        <w:t>,</w:t>
      </w:r>
      <w:r w:rsidRPr="00401A0A">
        <w:rPr>
          <w:sz w:val="28"/>
          <w:szCs w:val="28"/>
        </w:rPr>
        <w:t>-</w:t>
      </w:r>
    </w:p>
    <w:p w:rsidR="00842645" w:rsidRPr="00377162" w:rsidRDefault="00842645" w:rsidP="00842645">
      <w:pPr>
        <w:ind w:firstLine="720"/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  </w:t>
      </w:r>
    </w:p>
    <w:p w:rsidR="00842645" w:rsidRPr="00377162" w:rsidRDefault="00842645" w:rsidP="00842645">
      <w:pPr>
        <w:ind w:firstLine="709"/>
        <w:jc w:val="center"/>
        <w:rPr>
          <w:b/>
          <w:bCs/>
          <w:sz w:val="28"/>
          <w:szCs w:val="28"/>
        </w:rPr>
      </w:pPr>
      <w:r w:rsidRPr="00377162">
        <w:rPr>
          <w:b/>
          <w:bCs/>
          <w:sz w:val="28"/>
          <w:szCs w:val="28"/>
        </w:rPr>
        <w:t>ПОСТАНОВЛЯЕТ:</w:t>
      </w:r>
    </w:p>
    <w:p w:rsidR="00842645" w:rsidRPr="00377162" w:rsidRDefault="00842645" w:rsidP="00842645">
      <w:pPr>
        <w:ind w:firstLine="426"/>
        <w:jc w:val="both"/>
        <w:rPr>
          <w:bCs/>
          <w:sz w:val="28"/>
          <w:szCs w:val="28"/>
        </w:rPr>
      </w:pPr>
    </w:p>
    <w:p w:rsidR="00842645" w:rsidRPr="00377162" w:rsidRDefault="00842645" w:rsidP="00842645">
      <w:pPr>
        <w:numPr>
          <w:ilvl w:val="0"/>
          <w:numId w:val="3"/>
        </w:numPr>
        <w:suppressAutoHyphens w:val="0"/>
        <w:ind w:left="-426" w:firstLine="568"/>
        <w:jc w:val="both"/>
        <w:rPr>
          <w:bCs/>
          <w:sz w:val="28"/>
          <w:szCs w:val="28"/>
        </w:rPr>
      </w:pPr>
      <w:r w:rsidRPr="00377162">
        <w:rPr>
          <w:sz w:val="28"/>
          <w:szCs w:val="28"/>
        </w:rPr>
        <w:t xml:space="preserve">Утвердить </w:t>
      </w:r>
      <w:r w:rsidRPr="00377162">
        <w:rPr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377162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Выдача разрешения о переводе жилого помещения в нежилое и нежилого помещения в жилое</w:t>
      </w:r>
      <w:r w:rsidRPr="003771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2645" w:rsidRPr="00377162" w:rsidRDefault="00842645" w:rsidP="00842645">
      <w:pPr>
        <w:numPr>
          <w:ilvl w:val="0"/>
          <w:numId w:val="3"/>
        </w:numPr>
        <w:suppressAutoHyphens w:val="0"/>
        <w:ind w:left="-426" w:firstLine="568"/>
        <w:jc w:val="both"/>
        <w:rPr>
          <w:bCs/>
          <w:sz w:val="28"/>
          <w:szCs w:val="28"/>
        </w:rPr>
      </w:pPr>
      <w:r w:rsidRPr="00377162">
        <w:rPr>
          <w:sz w:val="28"/>
          <w:szCs w:val="28"/>
        </w:rPr>
        <w:t>Настоящее постановление опубликовать в общественно-политической газете Аксайского района «Победа» и в информационном бюллетене правовых актов органов местного самоуправления Аксайского района «Аксайские ведомости».</w:t>
      </w:r>
    </w:p>
    <w:p w:rsidR="00842645" w:rsidRPr="00377162" w:rsidRDefault="00842645" w:rsidP="00842645">
      <w:pPr>
        <w:numPr>
          <w:ilvl w:val="0"/>
          <w:numId w:val="3"/>
        </w:numPr>
        <w:suppressAutoHyphens w:val="0"/>
        <w:ind w:left="-426" w:firstLine="568"/>
        <w:jc w:val="both"/>
        <w:rPr>
          <w:sz w:val="28"/>
          <w:szCs w:val="28"/>
        </w:rPr>
      </w:pPr>
      <w:r w:rsidRPr="00377162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377162">
        <w:rPr>
          <w:sz w:val="28"/>
          <w:szCs w:val="28"/>
        </w:rPr>
        <w:t>Аксайского</w:t>
      </w:r>
      <w:proofErr w:type="spellEnd"/>
      <w:r w:rsidRPr="00377162">
        <w:rPr>
          <w:sz w:val="28"/>
          <w:szCs w:val="28"/>
        </w:rPr>
        <w:t xml:space="preserve"> городского поселения </w:t>
      </w:r>
      <w:proofErr w:type="spellStart"/>
      <w:r w:rsidRPr="00377162">
        <w:rPr>
          <w:sz w:val="28"/>
          <w:szCs w:val="28"/>
          <w:lang w:val="en-US"/>
        </w:rPr>
        <w:t>aksaycity</w:t>
      </w:r>
      <w:proofErr w:type="spellEnd"/>
      <w:r w:rsidRPr="00377162">
        <w:rPr>
          <w:sz w:val="28"/>
          <w:szCs w:val="28"/>
        </w:rPr>
        <w:t>.</w:t>
      </w:r>
      <w:proofErr w:type="spellStart"/>
      <w:r w:rsidRPr="00377162">
        <w:rPr>
          <w:sz w:val="28"/>
          <w:szCs w:val="28"/>
          <w:lang w:val="en-US"/>
        </w:rPr>
        <w:t>aksayland</w:t>
      </w:r>
      <w:proofErr w:type="spellEnd"/>
      <w:r w:rsidRPr="00377162">
        <w:rPr>
          <w:sz w:val="28"/>
          <w:szCs w:val="28"/>
        </w:rPr>
        <w:t>.</w:t>
      </w:r>
      <w:proofErr w:type="spellStart"/>
      <w:r w:rsidRPr="00377162">
        <w:rPr>
          <w:sz w:val="28"/>
          <w:szCs w:val="28"/>
          <w:lang w:val="en-US"/>
        </w:rPr>
        <w:t>ru</w:t>
      </w:r>
      <w:proofErr w:type="spellEnd"/>
      <w:r w:rsidRPr="00377162">
        <w:rPr>
          <w:sz w:val="28"/>
          <w:szCs w:val="28"/>
        </w:rPr>
        <w:t xml:space="preserve">. </w:t>
      </w:r>
    </w:p>
    <w:p w:rsidR="00842645" w:rsidRPr="00377162" w:rsidRDefault="00842645" w:rsidP="00842645">
      <w:pPr>
        <w:numPr>
          <w:ilvl w:val="0"/>
          <w:numId w:val="3"/>
        </w:numPr>
        <w:suppressAutoHyphens w:val="0"/>
        <w:ind w:left="-426" w:firstLine="568"/>
        <w:jc w:val="both"/>
        <w:rPr>
          <w:sz w:val="28"/>
          <w:szCs w:val="28"/>
        </w:rPr>
      </w:pPr>
      <w:r w:rsidRPr="0037716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377162">
        <w:rPr>
          <w:sz w:val="28"/>
          <w:szCs w:val="28"/>
        </w:rPr>
        <w:t xml:space="preserve"> возложить на начальника отдела архитектуры и градостроительства Администрации Аксайского городского поселения И. В. Юхнова.</w:t>
      </w:r>
    </w:p>
    <w:p w:rsidR="006B49BF" w:rsidRDefault="006B49BF" w:rsidP="009B3190">
      <w:pPr>
        <w:jc w:val="both"/>
        <w:rPr>
          <w:b/>
          <w:sz w:val="28"/>
          <w:szCs w:val="27"/>
        </w:rPr>
      </w:pPr>
    </w:p>
    <w:p w:rsidR="00842645" w:rsidRDefault="00842645" w:rsidP="009B3190">
      <w:pPr>
        <w:jc w:val="both"/>
        <w:rPr>
          <w:b/>
          <w:sz w:val="28"/>
          <w:szCs w:val="27"/>
        </w:rPr>
      </w:pPr>
    </w:p>
    <w:p w:rsidR="00F97E44" w:rsidRPr="00681FE0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Глава Аксайского</w:t>
      </w:r>
    </w:p>
    <w:p w:rsidR="00F97E44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городского поселения</w:t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="00061530" w:rsidRPr="00681FE0">
        <w:rPr>
          <w:b/>
          <w:sz w:val="28"/>
          <w:szCs w:val="27"/>
        </w:rPr>
        <w:t xml:space="preserve"> </w:t>
      </w:r>
      <w:r w:rsidR="00D3328B" w:rsidRPr="00681FE0">
        <w:rPr>
          <w:b/>
          <w:sz w:val="28"/>
          <w:szCs w:val="27"/>
        </w:rPr>
        <w:tab/>
      </w:r>
      <w:r w:rsidR="00235957" w:rsidRPr="00681FE0">
        <w:rPr>
          <w:b/>
          <w:sz w:val="28"/>
          <w:szCs w:val="27"/>
        </w:rPr>
        <w:tab/>
        <w:t xml:space="preserve">        </w:t>
      </w:r>
      <w:r w:rsidR="009B3190" w:rsidRPr="00681FE0">
        <w:rPr>
          <w:b/>
          <w:sz w:val="28"/>
          <w:szCs w:val="27"/>
        </w:rPr>
        <w:t xml:space="preserve">             </w:t>
      </w:r>
      <w:r w:rsidR="00235957" w:rsidRPr="00681FE0">
        <w:rPr>
          <w:b/>
          <w:sz w:val="28"/>
          <w:szCs w:val="27"/>
        </w:rPr>
        <w:t xml:space="preserve">   </w:t>
      </w:r>
      <w:r w:rsidRPr="00681FE0">
        <w:rPr>
          <w:b/>
          <w:sz w:val="28"/>
          <w:szCs w:val="27"/>
        </w:rPr>
        <w:t xml:space="preserve">  А.В. Головин</w:t>
      </w:r>
    </w:p>
    <w:p w:rsidR="0062091E" w:rsidRDefault="0062091E" w:rsidP="009B3190">
      <w:pPr>
        <w:jc w:val="both"/>
        <w:rPr>
          <w:b/>
          <w:sz w:val="28"/>
          <w:szCs w:val="27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62091E" w:rsidTr="00A05DA5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/>
        </w:tc>
      </w:tr>
      <w:tr w:rsidR="0062091E" w:rsidTr="00A05DA5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>
            <w:pPr>
              <w:jc w:val="both"/>
            </w:pPr>
            <w:r>
              <w:t xml:space="preserve">к постановлению </w:t>
            </w:r>
          </w:p>
          <w:p w:rsidR="0062091E" w:rsidRDefault="0062091E" w:rsidP="00A05DA5">
            <w:r>
              <w:t xml:space="preserve">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 </w:t>
            </w:r>
          </w:p>
        </w:tc>
      </w:tr>
      <w:tr w:rsidR="0062091E" w:rsidTr="00A05DA5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>
            <w:pPr>
              <w:pStyle w:val="ac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62091E" w:rsidRDefault="0062091E" w:rsidP="00A05DA5"/>
        </w:tc>
      </w:tr>
    </w:tbl>
    <w:p w:rsidR="0062091E" w:rsidRDefault="0062091E" w:rsidP="0062091E">
      <w:pPr>
        <w:rPr>
          <w:sz w:val="20"/>
          <w:szCs w:val="22"/>
        </w:rPr>
      </w:pPr>
    </w:p>
    <w:p w:rsidR="0062091E" w:rsidRPr="00676951" w:rsidRDefault="0062091E" w:rsidP="0062091E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 xml:space="preserve">АДМИНИСТРАТИВНЫЙ РЕГЛАМЕНТ </w:t>
      </w:r>
    </w:p>
    <w:p w:rsidR="0062091E" w:rsidRPr="00676951" w:rsidRDefault="0062091E" w:rsidP="0062091E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>по предоставлению муниципальной услуги</w:t>
      </w:r>
    </w:p>
    <w:p w:rsidR="0062091E" w:rsidRPr="00676951" w:rsidRDefault="0062091E" w:rsidP="0062091E">
      <w:pPr>
        <w:ind w:firstLine="595"/>
        <w:jc w:val="center"/>
        <w:rPr>
          <w:sz w:val="28"/>
        </w:rPr>
      </w:pPr>
      <w:r w:rsidRPr="00676951">
        <w:rPr>
          <w:sz w:val="28"/>
          <w:szCs w:val="28"/>
        </w:rPr>
        <w:t xml:space="preserve"> </w:t>
      </w:r>
      <w:r w:rsidRPr="00676951">
        <w:rPr>
          <w:sz w:val="28"/>
        </w:rPr>
        <w:t>«</w:t>
      </w:r>
      <w:r>
        <w:rPr>
          <w:rFonts w:eastAsia="Calibri"/>
          <w:sz w:val="28"/>
          <w:szCs w:val="28"/>
        </w:rPr>
        <w:t>Выдача разрешения о переводе жилого помещения в нежилое и нежилого помещения в жилое</w:t>
      </w:r>
      <w:r w:rsidRPr="00676951">
        <w:rPr>
          <w:sz w:val="28"/>
        </w:rPr>
        <w:t>»</w:t>
      </w:r>
    </w:p>
    <w:p w:rsidR="0062091E" w:rsidRPr="00CC0125" w:rsidRDefault="0062091E" w:rsidP="0062091E">
      <w:pPr>
        <w:ind w:firstLine="595"/>
        <w:jc w:val="center"/>
        <w:rPr>
          <w:szCs w:val="28"/>
        </w:rPr>
      </w:pPr>
    </w:p>
    <w:p w:rsidR="0062091E" w:rsidRPr="00676951" w:rsidRDefault="0062091E" w:rsidP="0062091E">
      <w:pPr>
        <w:ind w:firstLine="595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  <w:lang w:val="en-US"/>
        </w:rPr>
        <w:t>I</w:t>
      </w:r>
      <w:r w:rsidRPr="00676951">
        <w:rPr>
          <w:b/>
          <w:sz w:val="28"/>
          <w:szCs w:val="28"/>
        </w:rPr>
        <w:t>.</w:t>
      </w:r>
      <w:r w:rsidRPr="00676951">
        <w:rPr>
          <w:b/>
          <w:sz w:val="28"/>
          <w:szCs w:val="28"/>
        </w:rPr>
        <w:tab/>
        <w:t>Общие положения</w:t>
      </w:r>
    </w:p>
    <w:p w:rsidR="0062091E" w:rsidRPr="00CC0125" w:rsidRDefault="0062091E" w:rsidP="0062091E">
      <w:pPr>
        <w:ind w:firstLine="595"/>
        <w:jc w:val="center"/>
        <w:rPr>
          <w:szCs w:val="28"/>
        </w:rPr>
      </w:pP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1.</w:t>
      </w:r>
      <w:r w:rsidRPr="00676951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676951">
        <w:rPr>
          <w:sz w:val="28"/>
        </w:rPr>
        <w:t>«</w:t>
      </w:r>
      <w:r>
        <w:rPr>
          <w:rFonts w:eastAsia="Calibri"/>
          <w:sz w:val="28"/>
          <w:szCs w:val="28"/>
        </w:rPr>
        <w:t>Выдача разрешения о переводе жилого помещения в нежилое и нежилого помещения в жилое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2.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Муниципальную услугу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предоставляет Администрация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</w:t>
      </w:r>
      <w:proofErr w:type="gramStart"/>
      <w:r w:rsidRPr="00676951">
        <w:rPr>
          <w:sz w:val="28"/>
          <w:szCs w:val="28"/>
        </w:rPr>
        <w:t xml:space="preserve">   (</w:t>
      </w:r>
      <w:proofErr w:type="gramEnd"/>
      <w:r w:rsidRPr="00676951">
        <w:rPr>
          <w:sz w:val="28"/>
          <w:szCs w:val="28"/>
        </w:rPr>
        <w:t>далее - Администрация ).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3.</w:t>
      </w:r>
      <w:r w:rsidRPr="00676951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Муниципальное автономное учреждение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62091E" w:rsidRDefault="0062091E" w:rsidP="0062091E">
      <w:pPr>
        <w:rPr>
          <w:sz w:val="20"/>
          <w:szCs w:val="22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II</w:t>
      </w:r>
      <w:r w:rsidRPr="0067695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62091E" w:rsidRPr="00CC0125" w:rsidRDefault="0062091E" w:rsidP="0062091E">
      <w:pPr>
        <w:autoSpaceDE w:val="0"/>
        <w:autoSpaceDN w:val="0"/>
        <w:adjustRightInd w:val="0"/>
        <w:ind w:firstLine="595"/>
        <w:outlineLvl w:val="2"/>
        <w:rPr>
          <w:bCs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4.</w:t>
      </w:r>
      <w:r w:rsidRPr="00676951">
        <w:rPr>
          <w:bCs/>
          <w:sz w:val="28"/>
          <w:szCs w:val="28"/>
        </w:rPr>
        <w:tab/>
        <w:t xml:space="preserve">Получателями муниципальной услуги </w:t>
      </w:r>
      <w:r w:rsidRPr="00676951">
        <w:rPr>
          <w:rFonts w:ascii="Arial" w:hAnsi="Arial" w:cs="Arial"/>
          <w:sz w:val="28"/>
          <w:szCs w:val="28"/>
        </w:rPr>
        <w:t>«</w:t>
      </w:r>
      <w:r>
        <w:rPr>
          <w:rFonts w:eastAsia="Calibri"/>
          <w:sz w:val="28"/>
          <w:szCs w:val="28"/>
        </w:rPr>
        <w:t>Выдача разрешения о переводе жилого помещения в нежилое и нежилого помещения в жилое</w:t>
      </w:r>
      <w:r w:rsidRPr="00676951">
        <w:rPr>
          <w:sz w:val="28"/>
          <w:szCs w:val="28"/>
        </w:rPr>
        <w:t xml:space="preserve">» </w:t>
      </w:r>
      <w:r w:rsidRPr="00676951">
        <w:rPr>
          <w:bCs/>
          <w:sz w:val="28"/>
          <w:szCs w:val="28"/>
        </w:rPr>
        <w:t>являются лица: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физические лица;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юридические лица;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индивидуальные предприниматели.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676951">
        <w:rPr>
          <w:bCs/>
          <w:sz w:val="28"/>
          <w:szCs w:val="28"/>
        </w:rPr>
        <w:t>5.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Предоставление муниципальной услуги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осуществляются в соответствии с: </w:t>
      </w: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Ж</w:t>
      </w:r>
      <w:r w:rsidRPr="00401A0A">
        <w:rPr>
          <w:rFonts w:eastAsia="Calibri"/>
          <w:sz w:val="28"/>
          <w:szCs w:val="28"/>
        </w:rPr>
        <w:t>илищны</w:t>
      </w:r>
      <w:r>
        <w:rPr>
          <w:rFonts w:eastAsia="Calibri"/>
          <w:sz w:val="28"/>
          <w:szCs w:val="28"/>
        </w:rPr>
        <w:t>м</w:t>
      </w:r>
      <w:r w:rsidRPr="00401A0A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ом</w:t>
      </w:r>
      <w:r w:rsidRPr="00401A0A">
        <w:rPr>
          <w:rFonts w:eastAsia="Calibri"/>
          <w:sz w:val="28"/>
          <w:szCs w:val="28"/>
        </w:rPr>
        <w:t xml:space="preserve"> Российской Федерации</w:t>
      </w:r>
      <w:r>
        <w:rPr>
          <w:rFonts w:eastAsia="Calibri"/>
          <w:sz w:val="28"/>
          <w:szCs w:val="28"/>
        </w:rPr>
        <w:t>;</w:t>
      </w: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01A0A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м</w:t>
      </w:r>
      <w:r w:rsidRPr="00401A0A">
        <w:rPr>
          <w:rFonts w:eastAsia="Calibri"/>
          <w:sz w:val="28"/>
          <w:szCs w:val="28"/>
        </w:rPr>
        <w:t xml:space="preserve"> Администрации </w:t>
      </w:r>
      <w:proofErr w:type="spellStart"/>
      <w:r w:rsidRPr="00401A0A">
        <w:rPr>
          <w:rFonts w:eastAsia="Calibri"/>
          <w:sz w:val="28"/>
          <w:szCs w:val="28"/>
        </w:rPr>
        <w:t>Аксайского</w:t>
      </w:r>
      <w:proofErr w:type="spellEnd"/>
      <w:r w:rsidRPr="00401A0A">
        <w:rPr>
          <w:rFonts w:eastAsia="Calibri"/>
          <w:sz w:val="28"/>
          <w:szCs w:val="28"/>
        </w:rPr>
        <w:t xml:space="preserve"> городского поселения от 30.08.2011 г. № 398 «О порядке рассмотрения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</w:t>
      </w:r>
      <w:proofErr w:type="spellStart"/>
      <w:r w:rsidRPr="00401A0A">
        <w:rPr>
          <w:rFonts w:eastAsia="Calibri"/>
          <w:sz w:val="28"/>
          <w:szCs w:val="28"/>
        </w:rPr>
        <w:t>Аксайского</w:t>
      </w:r>
      <w:proofErr w:type="spellEnd"/>
      <w:r w:rsidRPr="00401A0A">
        <w:rPr>
          <w:rFonts w:eastAsia="Calibri"/>
          <w:sz w:val="28"/>
          <w:szCs w:val="28"/>
        </w:rPr>
        <w:t xml:space="preserve"> городского поселения»;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01A0A">
        <w:rPr>
          <w:rFonts w:eastAsia="Calibri"/>
          <w:sz w:val="28"/>
          <w:szCs w:val="28"/>
        </w:rPr>
        <w:t>Устав</w:t>
      </w:r>
      <w:r>
        <w:rPr>
          <w:rFonts w:eastAsia="Calibri"/>
          <w:sz w:val="28"/>
          <w:szCs w:val="28"/>
        </w:rPr>
        <w:t>ом</w:t>
      </w:r>
      <w:r w:rsidRPr="00401A0A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Pr="00401A0A">
        <w:rPr>
          <w:rFonts w:eastAsia="Calibri"/>
          <w:sz w:val="28"/>
          <w:szCs w:val="28"/>
        </w:rPr>
        <w:t>Аксайское</w:t>
      </w:r>
      <w:proofErr w:type="spellEnd"/>
      <w:r w:rsidRPr="00401A0A">
        <w:rPr>
          <w:rFonts w:eastAsia="Calibri"/>
          <w:sz w:val="28"/>
          <w:szCs w:val="28"/>
        </w:rPr>
        <w:t xml:space="preserve"> городское поселение»</w:t>
      </w:r>
      <w:r>
        <w:rPr>
          <w:rFonts w:eastAsia="Calibri"/>
          <w:sz w:val="28"/>
          <w:szCs w:val="28"/>
        </w:rPr>
        <w:t>.</w:t>
      </w: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6. Порядок информирования о муниципальной услуге.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  (</w:t>
      </w:r>
      <w:hyperlink r:id="rId5" w:history="1">
        <w:r w:rsidRPr="00676951">
          <w:rPr>
            <w:rStyle w:val="ab"/>
            <w:sz w:val="28"/>
            <w:szCs w:val="28"/>
            <w:lang w:val="en-US"/>
          </w:rPr>
          <w:t>www</w:t>
        </w:r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aksaysityaksayland</w:t>
        </w:r>
        <w:proofErr w:type="spellEnd"/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76951">
        <w:rPr>
          <w:sz w:val="28"/>
        </w:rPr>
        <w:t>)</w:t>
      </w:r>
      <w:r w:rsidRPr="00676951">
        <w:rPr>
          <w:sz w:val="28"/>
          <w:szCs w:val="28"/>
        </w:rPr>
        <w:t>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 информационных стендах содержится следующая информация: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-образцы заполнения заявлений заявителем.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На Интернет-сайте содержится следующая информация: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процедура предоставления муниципальной услуги;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7.</w:t>
      </w:r>
      <w:r w:rsidRPr="00676951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Основанием для рассмотрения вопроса о предоставлении муниципальной услуги </w:t>
      </w:r>
      <w:r w:rsidRPr="00676951">
        <w:rPr>
          <w:szCs w:val="28"/>
        </w:rPr>
        <w:t>«</w:t>
      </w:r>
      <w:r>
        <w:rPr>
          <w:rFonts w:eastAsia="Calibri"/>
          <w:sz w:val="28"/>
          <w:szCs w:val="28"/>
        </w:rPr>
        <w:t>Выдача решения о переводе жилого помещения в нежилое и нежилого помещения в жилое</w:t>
      </w:r>
      <w:r w:rsidRPr="00676951">
        <w:rPr>
          <w:sz w:val="28"/>
          <w:szCs w:val="28"/>
        </w:rPr>
        <w:t>»</w:t>
      </w:r>
      <w:r w:rsidRPr="00676951">
        <w:rPr>
          <w:szCs w:val="28"/>
        </w:rPr>
        <w:t xml:space="preserve"> </w:t>
      </w:r>
      <w:r w:rsidRPr="00676951">
        <w:rPr>
          <w:sz w:val="28"/>
          <w:szCs w:val="28"/>
        </w:rPr>
        <w:t>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62091E" w:rsidRPr="00676951" w:rsidRDefault="0062091E" w:rsidP="0062091E">
      <w:pPr>
        <w:spacing w:line="276" w:lineRule="auto"/>
        <w:ind w:left="-426" w:firstLine="426"/>
        <w:rPr>
          <w:sz w:val="22"/>
          <w:szCs w:val="22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8.</w:t>
      </w:r>
      <w:r w:rsidRPr="00676951">
        <w:rPr>
          <w:sz w:val="28"/>
          <w:szCs w:val="28"/>
        </w:rPr>
        <w:tab/>
        <w:t xml:space="preserve">Услуга предоставляется бесплатно.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9.</w:t>
      </w:r>
      <w:r w:rsidRPr="00676951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Решение об отказе в </w:t>
      </w:r>
      <w:r>
        <w:rPr>
          <w:sz w:val="28"/>
          <w:szCs w:val="28"/>
        </w:rPr>
        <w:t>выдаче решения о переводе жилого помещения в нежилое и нежилого помещения в жилое</w:t>
      </w:r>
      <w:r w:rsidRPr="00676951">
        <w:rPr>
          <w:sz w:val="28"/>
          <w:szCs w:val="28"/>
        </w:rPr>
        <w:t xml:space="preserve"> принимается в следующих случаях:</w:t>
      </w: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приложения к заявлению не полны и (или) не достоверны.</w:t>
      </w: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10.</w:t>
      </w:r>
      <w:r w:rsidRPr="00676951">
        <w:rPr>
          <w:sz w:val="28"/>
          <w:szCs w:val="28"/>
        </w:rPr>
        <w:tab/>
        <w:t>Условия и сроки предоставления муниципальной услуги.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Сроки исполнения муниципальной услуги.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Оформление градостроительного плана земельного участка производится в течение 30 календарных дней с момента подачи заявления.</w:t>
      </w: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Заявление с пакетом документов регистрируется в день подачи.</w:t>
      </w: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11.</w:t>
      </w:r>
      <w:r w:rsidRPr="00676951">
        <w:rPr>
          <w:sz w:val="28"/>
          <w:szCs w:val="28"/>
        </w:rPr>
        <w:tab/>
        <w:t>Результат предоставления муниципальной услуги.</w:t>
      </w: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Конечным результатом исполнения муниципальной услуги является:</w:t>
      </w:r>
    </w:p>
    <w:p w:rsidR="0062091E" w:rsidRPr="00960608" w:rsidRDefault="0062091E" w:rsidP="0062091E">
      <w:pPr>
        <w:spacing w:line="276" w:lineRule="auto"/>
        <w:ind w:left="-426" w:firstLine="426"/>
        <w:jc w:val="both"/>
        <w:rPr>
          <w:sz w:val="32"/>
          <w:szCs w:val="28"/>
        </w:rPr>
      </w:pPr>
      <w:r>
        <w:rPr>
          <w:rFonts w:eastAsia="Calibri"/>
          <w:sz w:val="28"/>
          <w:szCs w:val="28"/>
        </w:rPr>
        <w:t>Постановление о выдачи решения о переводе жилого помещения в нежилое и нежилого помещения в жилое</w:t>
      </w:r>
      <w:r w:rsidRPr="00960608">
        <w:rPr>
          <w:sz w:val="32"/>
          <w:szCs w:val="28"/>
        </w:rPr>
        <w:t>.</w:t>
      </w: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62091E" w:rsidRPr="00676951" w:rsidRDefault="0062091E" w:rsidP="0062091E">
      <w:pPr>
        <w:spacing w:line="276" w:lineRule="auto"/>
        <w:ind w:left="-426" w:firstLine="426"/>
        <w:rPr>
          <w:sz w:val="22"/>
          <w:szCs w:val="22"/>
        </w:rPr>
      </w:pPr>
    </w:p>
    <w:p w:rsidR="0062091E" w:rsidRPr="00676951" w:rsidRDefault="0062091E" w:rsidP="0062091E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12.</w:t>
      </w:r>
      <w:r w:rsidRPr="00676951">
        <w:rPr>
          <w:sz w:val="28"/>
          <w:szCs w:val="28"/>
        </w:rPr>
        <w:tab/>
        <w:t>Время приема заявителей.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>Часы приема заявителей работниками отдела архитектуры и градостроительства: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Вторник: 8.00-12.00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Четверг:8.00-12.00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понедельник, вторник, среда, четверг – с 8.00-17.00;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пятница – с 8.00-12.00;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суббота, воскресенье – выходные дни.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13.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14.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15.</w:t>
      </w:r>
      <w:r w:rsidRPr="00676951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удовлетворенность заявителей качеством услуги;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услуги;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информации;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16.</w:t>
      </w:r>
      <w:r w:rsidRPr="00676951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62091E" w:rsidRPr="00676951" w:rsidRDefault="0062091E" w:rsidP="0062091E">
      <w:pPr>
        <w:tabs>
          <w:tab w:val="left" w:pos="1084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62091E" w:rsidRDefault="0062091E" w:rsidP="0062091E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62091E" w:rsidRPr="00676951" w:rsidRDefault="0062091E" w:rsidP="0062091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091E" w:rsidRPr="00CC0125" w:rsidRDefault="0062091E" w:rsidP="0062091E">
      <w:pPr>
        <w:snapToGrid w:val="0"/>
        <w:ind w:firstLine="595"/>
        <w:jc w:val="center"/>
        <w:rPr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17.</w:t>
      </w:r>
      <w:r w:rsidRPr="00676951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принятие решения по исполнению муниципальной услуги;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исполнение муниципальной услуги;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контроль за исполнением муниципальной функции.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и регистрация заявлений и документов заявите</w:t>
      </w:r>
      <w:r>
        <w:rPr>
          <w:sz w:val="28"/>
          <w:szCs w:val="28"/>
        </w:rPr>
        <w:t>ля, имеющего намерение получить р</w:t>
      </w:r>
      <w:r w:rsidRPr="00960608">
        <w:rPr>
          <w:rFonts w:eastAsia="Calibri"/>
          <w:sz w:val="28"/>
          <w:szCs w:val="28"/>
        </w:rPr>
        <w:t>ешение о согласовании переустройства и (или) перепланировки жилого помещения</w:t>
      </w:r>
      <w:r w:rsidRPr="00676951">
        <w:rPr>
          <w:sz w:val="28"/>
          <w:szCs w:val="28"/>
        </w:rPr>
        <w:t>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уполномоченному им лицу.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После рассмотрения Главой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(далее - отдел).</w:t>
      </w:r>
    </w:p>
    <w:p w:rsidR="0062091E" w:rsidRPr="00676951" w:rsidRDefault="0062091E" w:rsidP="0062091E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- соответствие документов приложению № 1 настоящего Административного регламента; 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Начальник отдела в зависимости от принятого решения передает на исполнение документы специалисту отдела архитектуры и градостроительства для: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 xml:space="preserve">документов о согласовании </w:t>
      </w:r>
      <w:r>
        <w:rPr>
          <w:rFonts w:eastAsia="Calibri"/>
          <w:sz w:val="28"/>
          <w:szCs w:val="28"/>
        </w:rPr>
        <w:t>решения о переводе жилого помещения в нежилое и нежилого помещения в жилое</w:t>
      </w:r>
      <w:r w:rsidRPr="00676951">
        <w:rPr>
          <w:sz w:val="28"/>
          <w:szCs w:val="28"/>
        </w:rPr>
        <w:t>;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постановление</w:t>
      </w:r>
      <w:r w:rsidRPr="009606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переводе жилого помещения в нежилое и нежилого помещения в жилое</w:t>
      </w:r>
      <w:r w:rsidRPr="00676951">
        <w:rPr>
          <w:sz w:val="28"/>
          <w:szCs w:val="28"/>
        </w:rPr>
        <w:t>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Принятие решения по исполнению муниципальной услуги.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утверждает </w:t>
      </w:r>
      <w:r>
        <w:rPr>
          <w:sz w:val="28"/>
          <w:szCs w:val="28"/>
        </w:rPr>
        <w:t xml:space="preserve">решение о согласовании </w:t>
      </w:r>
      <w:r>
        <w:rPr>
          <w:rFonts w:eastAsia="Calibri"/>
          <w:sz w:val="28"/>
          <w:szCs w:val="28"/>
        </w:rPr>
        <w:t>перевода жилого помещения в нежилое и нежилого помещения в жилое</w:t>
      </w:r>
      <w:r w:rsidRPr="00676951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случае отказа в предоставлении муниципальной услуги «</w:t>
      </w:r>
      <w:r>
        <w:rPr>
          <w:sz w:val="28"/>
        </w:rPr>
        <w:t>Выдача решения о переводе жилого помещения в нежилое и нежилого помещения в жилое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направляется письменное сообщение за подписью Главы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уполномоченного им лица об отказе с указанием его причины.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Исполнение муниципальной услуги.</w:t>
      </w: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Результатом исполнения муниципальной услуги является </w:t>
      </w:r>
      <w:r>
        <w:rPr>
          <w:sz w:val="28"/>
          <w:szCs w:val="28"/>
        </w:rPr>
        <w:t xml:space="preserve">постановление </w:t>
      </w:r>
      <w:r>
        <w:rPr>
          <w:sz w:val="28"/>
        </w:rPr>
        <w:t>о переводе жилого помещения в нежилое и нежилого помещения в жилое</w:t>
      </w:r>
      <w:r w:rsidRPr="00676951">
        <w:rPr>
          <w:sz w:val="28"/>
          <w:szCs w:val="28"/>
        </w:rPr>
        <w:t>.</w:t>
      </w: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18.</w:t>
      </w:r>
      <w:r w:rsidRPr="00676951">
        <w:rPr>
          <w:sz w:val="28"/>
          <w:szCs w:val="28"/>
        </w:rPr>
        <w:tab/>
        <w:t>Блок-схема предоставления муниципальной услуги «</w:t>
      </w:r>
      <w:r>
        <w:rPr>
          <w:sz w:val="28"/>
        </w:rPr>
        <w:t>Выдача решения о переводе жилого помещения в нежилое и нежилого помещения в жилое</w:t>
      </w:r>
      <w:r w:rsidRPr="00676951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62091E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19.</w:t>
      </w:r>
      <w:r w:rsidRPr="00676951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62091E" w:rsidRPr="00CC0125" w:rsidRDefault="0062091E" w:rsidP="0062091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2091E" w:rsidRPr="00676951" w:rsidRDefault="0062091E" w:rsidP="0062091E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IV</w:t>
      </w:r>
      <w:r w:rsidRPr="00676951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62091E" w:rsidRPr="00CC0125" w:rsidRDefault="0062091E" w:rsidP="0062091E">
      <w:pPr>
        <w:autoSpaceDE w:val="0"/>
        <w:autoSpaceDN w:val="0"/>
        <w:adjustRightInd w:val="0"/>
        <w:ind w:left="851"/>
        <w:jc w:val="center"/>
        <w:outlineLvl w:val="1"/>
        <w:rPr>
          <w:bCs/>
          <w:szCs w:val="28"/>
        </w:rPr>
      </w:pP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20.</w:t>
      </w:r>
      <w:r w:rsidRPr="00676951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21.</w:t>
      </w:r>
      <w:r w:rsidRPr="00676951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22.</w:t>
      </w:r>
      <w:r w:rsidRPr="00676951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23.</w:t>
      </w:r>
      <w:r w:rsidRPr="00676951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2091E" w:rsidRPr="00676951" w:rsidRDefault="0062091E" w:rsidP="0062091E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24.</w:t>
      </w:r>
      <w:r w:rsidRPr="00676951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2091E" w:rsidRDefault="0062091E" w:rsidP="0062091E">
      <w:pPr>
        <w:rPr>
          <w:sz w:val="20"/>
          <w:szCs w:val="22"/>
        </w:rPr>
      </w:pPr>
    </w:p>
    <w:p w:rsidR="0062091E" w:rsidRDefault="0062091E" w:rsidP="0062091E">
      <w:pPr>
        <w:rPr>
          <w:sz w:val="20"/>
          <w:szCs w:val="22"/>
        </w:rPr>
      </w:pPr>
    </w:p>
    <w:p w:rsidR="0062091E" w:rsidRPr="00676951" w:rsidRDefault="0062091E" w:rsidP="0062091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951">
        <w:rPr>
          <w:b/>
          <w:sz w:val="28"/>
          <w:szCs w:val="28"/>
        </w:rPr>
        <w:t xml:space="preserve">. </w:t>
      </w:r>
      <w:r w:rsidRPr="0067695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2091E" w:rsidRPr="00676951" w:rsidRDefault="0062091E" w:rsidP="0062091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62091E" w:rsidRPr="00676951" w:rsidRDefault="0062091E" w:rsidP="0062091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62091E" w:rsidRPr="00676951" w:rsidRDefault="0062091E" w:rsidP="0062091E">
      <w:pPr>
        <w:spacing w:line="276" w:lineRule="auto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муниципальных служащих</w:t>
      </w:r>
    </w:p>
    <w:p w:rsidR="0062091E" w:rsidRDefault="0062091E" w:rsidP="0062091E">
      <w:pPr>
        <w:jc w:val="center"/>
        <w:rPr>
          <w:szCs w:val="28"/>
        </w:rPr>
      </w:pP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или  начальника общего отдела 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0221@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контактного  телефона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091E" w:rsidRDefault="0062091E" w:rsidP="0062091E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091E" w:rsidRDefault="0062091E" w:rsidP="0062091E">
      <w:pPr>
        <w:spacing w:line="276" w:lineRule="auto"/>
        <w:jc w:val="both"/>
        <w:rPr>
          <w:sz w:val="28"/>
          <w:szCs w:val="22"/>
        </w:rPr>
      </w:pPr>
    </w:p>
    <w:p w:rsidR="0062091E" w:rsidRDefault="0062091E" w:rsidP="0062091E">
      <w:pPr>
        <w:spacing w:line="276" w:lineRule="auto"/>
        <w:jc w:val="both"/>
        <w:rPr>
          <w:sz w:val="28"/>
          <w:szCs w:val="22"/>
        </w:rPr>
      </w:pPr>
    </w:p>
    <w:p w:rsidR="0062091E" w:rsidRPr="00676951" w:rsidRDefault="0062091E" w:rsidP="0062091E">
      <w:pPr>
        <w:spacing w:line="276" w:lineRule="auto"/>
        <w:jc w:val="both"/>
        <w:rPr>
          <w:sz w:val="28"/>
          <w:szCs w:val="22"/>
        </w:rPr>
      </w:pPr>
    </w:p>
    <w:p w:rsidR="0062091E" w:rsidRDefault="0062091E" w:rsidP="0062091E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proofErr w:type="spellStart"/>
      <w:r>
        <w:rPr>
          <w:b/>
          <w:sz w:val="28"/>
          <w:szCs w:val="22"/>
        </w:rPr>
        <w:t>Аксайского</w:t>
      </w:r>
      <w:proofErr w:type="spellEnd"/>
    </w:p>
    <w:p w:rsidR="0062091E" w:rsidRPr="00676951" w:rsidRDefault="0062091E" w:rsidP="0062091E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городского поселения                                                                    А. В. Головин</w:t>
      </w: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Pr="00CC0125" w:rsidRDefault="0062091E" w:rsidP="0062091E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t>Приложение № 1</w:t>
      </w:r>
    </w:p>
    <w:p w:rsidR="0062091E" w:rsidRPr="00CC0125" w:rsidRDefault="0062091E" w:rsidP="0062091E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62091E" w:rsidRPr="00CC0125" w:rsidRDefault="0062091E" w:rsidP="0062091E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C1148D">
        <w:t>Выдача решения о переводе жилого помещения в нежилое и нежилого помещения в жилое</w:t>
      </w:r>
      <w:r w:rsidRPr="00CC0125">
        <w:rPr>
          <w:szCs w:val="28"/>
        </w:rPr>
        <w:t>»</w:t>
      </w:r>
    </w:p>
    <w:p w:rsidR="0062091E" w:rsidRPr="00CC0125" w:rsidRDefault="0062091E" w:rsidP="0062091E">
      <w:pPr>
        <w:ind w:firstLine="595"/>
        <w:jc w:val="right"/>
        <w:rPr>
          <w:szCs w:val="28"/>
        </w:rPr>
      </w:pPr>
    </w:p>
    <w:p w:rsidR="0062091E" w:rsidRPr="00CC0125" w:rsidRDefault="0062091E" w:rsidP="0062091E">
      <w:pPr>
        <w:ind w:firstLine="595"/>
        <w:jc w:val="right"/>
        <w:rPr>
          <w:szCs w:val="28"/>
        </w:rPr>
      </w:pPr>
    </w:p>
    <w:p w:rsidR="0062091E" w:rsidRDefault="0062091E" w:rsidP="0062091E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Pr="00C1148D">
        <w:t>Выдача решения о переводе жилого помещения в нежилое и нежилого помещения в жилое</w:t>
      </w:r>
      <w:r w:rsidRPr="00CC0125">
        <w:rPr>
          <w:rFonts w:eastAsia="Calibri"/>
          <w:szCs w:val="28"/>
          <w:lang w:eastAsia="en-US"/>
        </w:rPr>
        <w:t>»</w:t>
      </w:r>
    </w:p>
    <w:p w:rsidR="0062091E" w:rsidRPr="00CC0125" w:rsidRDefault="0062091E" w:rsidP="0062091E">
      <w:pPr>
        <w:ind w:firstLine="595"/>
        <w:jc w:val="center"/>
        <w:rPr>
          <w:rFonts w:eastAsia="Calibri"/>
          <w:szCs w:val="28"/>
          <w:lang w:eastAsia="en-US"/>
        </w:rPr>
      </w:pPr>
    </w:p>
    <w:p w:rsidR="0062091E" w:rsidRDefault="0062091E" w:rsidP="0062091E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К заявлению о выдаче </w:t>
      </w:r>
      <w:proofErr w:type="gramStart"/>
      <w:r>
        <w:rPr>
          <w:szCs w:val="28"/>
        </w:rPr>
        <w:t xml:space="preserve">решения  </w:t>
      </w:r>
      <w:r w:rsidRPr="00C1148D">
        <w:t>о</w:t>
      </w:r>
      <w:proofErr w:type="gramEnd"/>
      <w:r w:rsidRPr="00C1148D">
        <w:t xml:space="preserve"> переводе жилого помещения в нежилое и нежилого помещения в жилое</w:t>
      </w:r>
      <w:r>
        <w:rPr>
          <w:szCs w:val="28"/>
        </w:rPr>
        <w:t xml:space="preserve"> прилагаются:</w:t>
      </w:r>
    </w:p>
    <w:p w:rsidR="0062091E" w:rsidRPr="00C1148D" w:rsidRDefault="0062091E" w:rsidP="0062091E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Pr="00C1148D">
        <w:rPr>
          <w:bCs/>
          <w:szCs w:val="28"/>
        </w:rPr>
        <w:t xml:space="preserve">) </w:t>
      </w:r>
      <w:r>
        <w:rPr>
          <w:bCs/>
          <w:szCs w:val="28"/>
        </w:rPr>
        <w:t>П</w:t>
      </w:r>
      <w:r w:rsidRPr="00C1148D">
        <w:rPr>
          <w:bCs/>
          <w:szCs w:val="28"/>
        </w:rPr>
        <w:t>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2091E" w:rsidRPr="00C1148D" w:rsidRDefault="0062091E" w:rsidP="0062091E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C1148D">
        <w:rPr>
          <w:bCs/>
          <w:szCs w:val="28"/>
        </w:rPr>
        <w:t xml:space="preserve">) </w:t>
      </w:r>
      <w:r>
        <w:rPr>
          <w:bCs/>
          <w:szCs w:val="28"/>
        </w:rPr>
        <w:t>П</w:t>
      </w:r>
      <w:r w:rsidRPr="00C1148D">
        <w:rPr>
          <w:bCs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2091E" w:rsidRPr="00C1148D" w:rsidRDefault="0062091E" w:rsidP="0062091E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Pr="00C1148D">
        <w:rPr>
          <w:bCs/>
          <w:szCs w:val="28"/>
        </w:rPr>
        <w:t xml:space="preserve">) </w:t>
      </w:r>
      <w:r>
        <w:rPr>
          <w:bCs/>
          <w:szCs w:val="28"/>
        </w:rPr>
        <w:t>П</w:t>
      </w:r>
      <w:r w:rsidRPr="00C1148D">
        <w:rPr>
          <w:bCs/>
          <w:szCs w:val="28"/>
        </w:rPr>
        <w:t>оэтажный план дома, в котором находится переводимое помещение;</w:t>
      </w:r>
    </w:p>
    <w:p w:rsidR="0062091E" w:rsidRPr="00C1148D" w:rsidRDefault="0062091E" w:rsidP="0062091E">
      <w:pPr>
        <w:autoSpaceDE w:val="0"/>
        <w:autoSpaceDN w:val="0"/>
        <w:adjustRightInd w:val="0"/>
        <w:ind w:firstLine="540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Pr="00C1148D">
        <w:rPr>
          <w:bCs/>
          <w:szCs w:val="28"/>
        </w:rPr>
        <w:t xml:space="preserve">) </w:t>
      </w:r>
      <w:r>
        <w:rPr>
          <w:bCs/>
          <w:szCs w:val="28"/>
        </w:rPr>
        <w:t>П</w:t>
      </w:r>
      <w:r w:rsidRPr="00C1148D">
        <w:rPr>
          <w:bCs/>
          <w:szCs w:val="28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Pr="00CC0125" w:rsidRDefault="0062091E" w:rsidP="0062091E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62091E" w:rsidRPr="00CC0125" w:rsidRDefault="0062091E" w:rsidP="0062091E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62091E" w:rsidRPr="00CC0125" w:rsidRDefault="0062091E" w:rsidP="0062091E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C1148D">
        <w:t>Выдача решения о переводе жилого помещения в нежилое и нежилого помещения в жилое</w:t>
      </w:r>
      <w:r w:rsidRPr="00CC0125">
        <w:rPr>
          <w:szCs w:val="28"/>
        </w:rPr>
        <w:t>»</w:t>
      </w: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Pr="00CC0125" w:rsidRDefault="0062091E" w:rsidP="0062091E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  <w:b/>
          <w:bCs/>
          <w:color w:val="000080"/>
        </w:rPr>
        <w:t xml:space="preserve">                               ЗАКЛЮЧЕНИЕ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</w:t>
      </w:r>
      <w:r w:rsidRPr="00A26706">
        <w:rPr>
          <w:rFonts w:ascii="Courier New" w:hAnsi="Courier New" w:cs="Courier New"/>
          <w:b/>
          <w:bCs/>
          <w:color w:val="000080"/>
        </w:rPr>
        <w:t>о признании жилого помещения пригодным (непригодным)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         </w:t>
      </w:r>
      <w:r w:rsidRPr="00A26706">
        <w:rPr>
          <w:rFonts w:ascii="Courier New" w:hAnsi="Courier New" w:cs="Courier New"/>
          <w:b/>
          <w:bCs/>
          <w:color w:val="000080"/>
        </w:rPr>
        <w:t>для постоянного проживания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N ________________________________  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                                     (дата)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(месторасположение помещения, в том числе наименования населенного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   пункта и улицы, номера дома и квартиры)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     Межведомственная          комиссия,          назначенная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_______________________________________________________________________,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(кем назначена, наименование федерального органа исполнительной власти,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органа исполнительной власти субъекта Российской Федерации, органа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местного самоуправления, дата, номер решения о созыве комиссии)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в составе председателя 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 (ф.и.о., занимаемая должность и место работы)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и членов комиссии 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(ф.и.о., занимаемая должность и место работы)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при участии приглашенных экспертов 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(ф.и.о., занимаемая должность и место работы)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и приглашенного собственника помещения или  уполномоченного  им   лица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(ф.и.о., занимаемая должность и место работы)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по результатам рассмотренных документов 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      (приводится перечень документов)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</w:t>
      </w:r>
      <w:proofErr w:type="gramStart"/>
      <w:r w:rsidRPr="00A26706">
        <w:rPr>
          <w:rFonts w:ascii="Courier New" w:hAnsi="Courier New" w:cs="Courier New"/>
        </w:rPr>
        <w:t>и  на</w:t>
      </w:r>
      <w:proofErr w:type="gramEnd"/>
      <w:r w:rsidRPr="00A26706">
        <w:rPr>
          <w:rFonts w:ascii="Courier New" w:hAnsi="Courier New" w:cs="Courier New"/>
        </w:rPr>
        <w:t xml:space="preserve">  основании  акта  межведомственной  комиссии,    составленного по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результатам обследования, 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(приводится заключение, взятое из акта обследования (в случае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проведения обследования), или указывается, что на основании решения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межведомственной комиссии обследование не проводилось)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приняла заключение о 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(приводится обоснование принятого межведомственной комиссией заключения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об оценке соответствия помещения требованиям, предъявляемым к жилому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помещению, и о его пригодности (непригодности) для постоянного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                 проживания)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Приложение к заключению: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а) перечень рассмотренных документов;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б) акт обследования помещения (в случае проведения обследования);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в) перечень других материалов, запрошенных межведомственной комиссией;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г) особое мнение членов межведомственной комиссии: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______________________________________________________________________.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Председатель межведомственной комиссии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 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(подпись)                           (ф.и.о.)</w:t>
      </w:r>
    </w:p>
    <w:p w:rsidR="0062091E" w:rsidRPr="00A26706" w:rsidRDefault="0062091E" w:rsidP="006209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Члены межведомственной комиссии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  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(подпись)                           (ф.и.о.)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__________________________________  __________________________________</w:t>
      </w:r>
    </w:p>
    <w:p w:rsidR="0062091E" w:rsidRPr="00A26706" w:rsidRDefault="0062091E" w:rsidP="006209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26706">
        <w:rPr>
          <w:rFonts w:ascii="Courier New" w:hAnsi="Courier New" w:cs="Courier New"/>
        </w:rPr>
        <w:t xml:space="preserve">              (подпись)                           (ф.и.о.)</w:t>
      </w:r>
    </w:p>
    <w:p w:rsidR="0062091E" w:rsidRDefault="0062091E" w:rsidP="0062091E">
      <w:pPr>
        <w:pStyle w:val="ConsPlusNonformat"/>
        <w:widowControl/>
        <w:jc w:val="both"/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9B3190">
      <w:pPr>
        <w:jc w:val="both"/>
        <w:rPr>
          <w:b/>
          <w:sz w:val="28"/>
          <w:szCs w:val="27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Default="0062091E" w:rsidP="0062091E">
      <w:pPr>
        <w:jc w:val="both"/>
        <w:rPr>
          <w:sz w:val="18"/>
          <w:szCs w:val="22"/>
        </w:rPr>
      </w:pPr>
    </w:p>
    <w:p w:rsidR="0062091E" w:rsidRPr="00CC0125" w:rsidRDefault="0062091E" w:rsidP="0062091E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Приложение № 3</w:t>
      </w:r>
    </w:p>
    <w:p w:rsidR="0062091E" w:rsidRPr="00CC0125" w:rsidRDefault="0062091E" w:rsidP="0062091E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62091E" w:rsidRPr="00C92CF4" w:rsidRDefault="0062091E" w:rsidP="0062091E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62091E" w:rsidRDefault="00977573" w:rsidP="0062091E">
      <w:pPr>
        <w:spacing w:before="90" w:after="90"/>
        <w:jc w:val="center"/>
        <w:outlineLvl w:val="1"/>
        <w:rPr>
          <w:sz w:val="22"/>
          <w:szCs w:val="22"/>
        </w:rPr>
      </w:pPr>
      <w:r>
        <w:rPr>
          <w:noProof/>
          <w:kern w:val="36"/>
          <w:sz w:val="22"/>
          <w:szCs w:val="22"/>
          <w:lang w:eastAsia="ru-RU"/>
        </w:rPr>
        <w:pict>
          <v:oval id="_x0000_s1029" style="position:absolute;left:0;text-align:left;margin-left:160.85pt;margin-top:36pt;width:123pt;height:31.15pt;z-index:251661312">
            <v:textbox>
              <w:txbxContent>
                <w:p w:rsidR="0062091E" w:rsidRPr="00A53D2F" w:rsidRDefault="0062091E" w:rsidP="0062091E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="0062091E">
        <w:rPr>
          <w:sz w:val="22"/>
          <w:szCs w:val="22"/>
        </w:rPr>
        <w:t xml:space="preserve">Выдача решения </w:t>
      </w:r>
      <w:r w:rsidR="0062091E" w:rsidRPr="00A26061">
        <w:rPr>
          <w:rFonts w:eastAsia="Calibri"/>
          <w:szCs w:val="28"/>
        </w:rPr>
        <w:t xml:space="preserve">о </w:t>
      </w:r>
      <w:r w:rsidR="0062091E">
        <w:rPr>
          <w:rFonts w:eastAsia="Calibri"/>
          <w:szCs w:val="28"/>
        </w:rPr>
        <w:t>выдачи</w:t>
      </w:r>
      <w:r w:rsidR="0062091E" w:rsidRPr="00A26061">
        <w:rPr>
          <w:rFonts w:eastAsia="Calibri"/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62091E" w:rsidRPr="00C92CF4" w:rsidRDefault="0062091E" w:rsidP="0062091E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62091E" w:rsidRPr="00C36831" w:rsidRDefault="00977573" w:rsidP="0062091E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60.5pt;margin-top:350.45pt;width:.05pt;height:15.75pt;z-index:25168896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3" style="position:absolute;left:0;text-align:left;margin-left:-45.4pt;margin-top:303.25pt;width:223.5pt;height:47.2pt;z-index:251685888">
            <v:textbox style="mso-next-textbox:#_x0000_s1053">
              <w:txbxContent>
                <w:p w:rsidR="0062091E" w:rsidRPr="00D852D8" w:rsidRDefault="0062091E" w:rsidP="0062091E">
                  <w:pPr>
                    <w:rPr>
                      <w:szCs w:val="22"/>
                    </w:rPr>
                  </w:pPr>
                  <w:r>
                    <w:rPr>
                      <w:rFonts w:eastAsia="Calibri"/>
                      <w:szCs w:val="28"/>
                    </w:rPr>
                    <w:t>Уведомление о переводе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68" type="#_x0000_t32" style="position:absolute;left:0;text-align:left;margin-left:60.45pt;margin-top:497.8pt;width:.05pt;height:17.85pt;z-index:25170124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197.6pt;margin-top:482.55pt;width:86.35pt;height:33.05pt;flip:x;z-index:2516971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6" type="#_x0000_t32" style="position:absolute;left:0;text-align:left;margin-left:197.6pt;margin-top:515.6pt;width:.05pt;height:17.35pt;z-index:2516992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1.95pt;margin-top:515.6pt;width:195.65pt;height:.05pt;flip:x;z-index:25169612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515.6pt;width:.05pt;height:17.35pt;z-index:25169817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67" style="position:absolute;left:0;text-align:left;margin-left:-45.4pt;margin-top:447.9pt;width:223.5pt;height:51.05pt;z-index:251700224">
            <v:textbox style="mso-next-textbox:#_x0000_s1067">
              <w:txbxContent>
                <w:p w:rsidR="0062091E" w:rsidRDefault="0062091E" w:rsidP="0062091E">
                  <w:pPr>
                    <w:spacing w:before="90" w:after="9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szCs w:val="28"/>
                    </w:rPr>
                    <w:t>постановления</w:t>
                  </w:r>
                  <w:r w:rsidRPr="00C1148D">
                    <w:t xml:space="preserve"> о переводе жилого помещения в нежилое и нежилого помещения в жилое</w:t>
                  </w:r>
                </w:p>
                <w:p w:rsidR="0062091E" w:rsidRPr="00A53D2F" w:rsidRDefault="0062091E" w:rsidP="0062091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2091E" w:rsidRPr="00A53D2F" w:rsidRDefault="0062091E" w:rsidP="0062091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7" type="#_x0000_t32" style="position:absolute;left:0;text-align:left;margin-left:60.45pt;margin-top:430.05pt;width:0;height:17.85pt;z-index:25168998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225.25pt;width:194.25pt;height:97.5pt;z-index:251678720">
            <v:textbox style="mso-next-textbox:#_x0000_s1046">
              <w:txbxContent>
                <w:p w:rsidR="0062091E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C1148D">
                    <w:t>Выдача решения о переводе жилого помещения в нежилое и нежилого помещения в жилое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8" type="#_x0000_t32" style="position:absolute;left:0;text-align:left;margin-left:376.85pt;margin-top:322.75pt;width:.05pt;height:17.4pt;z-index:2516807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7" style="position:absolute;left:0;text-align:left;margin-left:283.95pt;margin-top:340.15pt;width:198.15pt;height:107.75pt;z-index:251679744">
            <v:textbox style="mso-next-textbox:#_x0000_s1047">
              <w:txbxContent>
                <w:p w:rsidR="0062091E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C1148D">
                    <w:t>Выдача решения о переводе жилого помещения в нежилое и нежилого помещения в жилое</w:t>
                  </w:r>
                  <w:r>
                    <w:t>»</w:t>
                  </w:r>
                </w:p>
                <w:p w:rsidR="0062091E" w:rsidRPr="00A53D2F" w:rsidRDefault="0062091E" w:rsidP="0062091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0" type="#_x0000_t32" style="position:absolute;left:0;text-align:left;margin-left:376.9pt;margin-top:447.9pt;width:.05pt;height:17.4pt;z-index:2516828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9" style="position:absolute;left:0;text-align:left;margin-left:283.95pt;margin-top:465.3pt;width:198.15pt;height:78.45pt;z-index:251681792">
            <v:textbox style="mso-next-textbox:#_x0000_s1049">
              <w:txbxContent>
                <w:p w:rsidR="0062091E" w:rsidRPr="00A53D2F" w:rsidRDefault="0062091E" w:rsidP="0062091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55" style="position:absolute;left:0;text-align:left;margin-left:-45.4pt;margin-top:379pt;width:223.5pt;height:51.05pt;z-index:251687936">
            <v:textbox style="mso-next-textbox:#_x0000_s1055">
              <w:txbxContent>
                <w:p w:rsidR="0062091E" w:rsidRPr="00A53D2F" w:rsidRDefault="0062091E" w:rsidP="0062091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szCs w:val="28"/>
                    </w:rPr>
                    <w:t>Выдача акта приемочной комиссии переустроенных и перепланированных помещений</w:t>
                  </w:r>
                </w:p>
                <w:p w:rsidR="0062091E" w:rsidRPr="00A53D2F" w:rsidRDefault="0062091E" w:rsidP="0062091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oval id="_x0000_s1062" style="position:absolute;left:0;text-align:left;margin-left:-55.15pt;margin-top:609.15pt;width:128.4pt;height:36.65pt;z-index:251695104">
            <v:textbox>
              <w:txbxContent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1" type="#_x0000_t32" style="position:absolute;left:0;text-align:left;margin-left:9.15pt;margin-top:566.5pt;width:0;height:41.25pt;z-index:25169408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44pt;margin-top:551.5pt;width:112pt;height:0;rotation:180;z-index:25169305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56pt;margin-top:532.95pt;width:82.25pt;height:33.55pt;z-index:251692032;mso-width-relative:margin;mso-height-relative:margin">
            <v:textbox>
              <w:txbxContent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8" type="#_x0000_t202" style="position:absolute;left:0;text-align:left;margin-left:-45.8pt;margin-top:532.95pt;width:89.8pt;height:33.55pt;z-index:251691008;mso-width-relative:margin;mso-height-relative:margin">
            <v:textbox>
              <w:txbxContent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4" type="#_x0000_t32" style="position:absolute;left:0;text-align:left;margin-left:64.9pt;margin-top:284.5pt;width:0;height:18.85pt;z-index:25168691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2" type="#_x0000_t32" style="position:absolute;left:0;text-align:left;margin-left:150.4pt;margin-top:206.4pt;width:10.45pt;height:18.85pt;flip:x;z-index:25168486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1" style="position:absolute;left:0;text-align:left;margin-left:-45.4pt;margin-top:225.25pt;width:223.5pt;height:59.25pt;z-index:251683840">
            <v:textbox style="mso-next-textbox:#_x0000_s1051">
              <w:txbxContent>
                <w:p w:rsidR="0062091E" w:rsidRPr="00A53D2F" w:rsidRDefault="0062091E" w:rsidP="0062091E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C1148D">
                    <w:t>Выдача решения о переводе жилого помещения в нежилое и нежилого помещения в жилое</w:t>
                  </w:r>
                  <w:r>
                    <w:t>»</w:t>
                  </w:r>
                </w:p>
                <w:p w:rsidR="0062091E" w:rsidRPr="00A53D2F" w:rsidRDefault="0062091E" w:rsidP="0062091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5" type="#_x0000_t32" style="position:absolute;left:0;text-align:left;margin-left:283.95pt;margin-top:206.4pt;width:21.75pt;height:18.85pt;z-index:2516776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4" style="position:absolute;left:0;text-align:left;margin-left:134.4pt;margin-top:181.7pt;width:160.35pt;height:24.7pt;z-index:251676672">
            <v:textbox style="mso-next-textbox:#_x0000_s1044">
              <w:txbxContent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3" type="#_x0000_t32" style="position:absolute;left:0;text-align:left;margin-left:210.45pt;margin-top:166.65pt;width:.05pt;height:15.05pt;z-index:25167564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1" type="#_x0000_t32" style="position:absolute;left:0;text-align:left;margin-left:44pt;margin-top:121pt;width:90.4pt;height:22.4pt;z-index:2516736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2" style="position:absolute;left:0;text-align:left;margin-left:134.4pt;margin-top:127.95pt;width:160.35pt;height:38.7pt;z-index:251674624">
            <v:textbox>
              <w:txbxContent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109.3pt;margin-top:89.5pt;width:221.35pt;height:23.4pt;rotation:180;z-index:25167257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9" type="#_x0000_t202" style="position:absolute;left:0;text-align:left;margin-left:330.65pt;margin-top:106.65pt;width:131.5pt;height:60pt;z-index:251671552;mso-width-relative:margin;mso-height-relative:margin">
            <v:textbox>
              <w:txbxContent>
                <w:p w:rsidR="0062091E" w:rsidRPr="00452EFC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32" style="position:absolute;left:0;text-align:left;margin-left:391.8pt;margin-top:89.5pt;width:0;height:17.15pt;z-index:25167052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202" style="position:absolute;left:0;text-align:left;margin-left:347.9pt;margin-top:58pt;width:91.75pt;height:31.5pt;z-index:251669504;mso-width-relative:margin;mso-height-relative:margin">
            <v:textbox>
              <w:txbxContent>
                <w:p w:rsidR="0062091E" w:rsidRPr="00452EFC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-16.95pt;margin-top:58pt;width:126.25pt;height:63pt;z-index:251668480;mso-width-relative:margin;mso-height-relative:margin">
            <v:textbox>
              <w:txbxContent>
                <w:p w:rsidR="0062091E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Аксайского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391.8pt;margin-top:40.75pt;width:0;height:17.25pt;z-index:2516664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32" style="position:absolute;left:0;text-align:left;margin-left:44pt;margin-top:40.75pt;width:0;height:17.25pt;z-index:2516674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01.4pt;margin-top:40.75pt;width:90.4pt;height:0;flip:x;z-index:25166540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44pt;margin-top:40.75pt;width:90.4pt;height:0;flip:x;z-index:25166438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1" style="position:absolute;left:0;text-align:left;margin-left:134.4pt;margin-top:28.45pt;width:167pt;height:27.95pt;z-index:251663360">
            <v:textbox style="mso-next-textbox:#_x0000_s1031">
              <w:txbxContent>
                <w:p w:rsidR="0062091E" w:rsidRPr="00A53D2F" w:rsidRDefault="0062091E" w:rsidP="0062091E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30" type="#_x0000_t32" style="position:absolute;left:0;text-align:left;margin-left:220.95pt;margin-top:13.4pt;width:0;height:15.05pt;z-index:251662336" o:connectortype="straight">
            <v:stroke endarrow="block"/>
          </v:shape>
        </w:pict>
      </w:r>
    </w:p>
    <w:p w:rsidR="0062091E" w:rsidRDefault="0062091E" w:rsidP="009B3190">
      <w:pPr>
        <w:jc w:val="both"/>
        <w:rPr>
          <w:b/>
          <w:sz w:val="28"/>
          <w:szCs w:val="27"/>
        </w:rPr>
      </w:pPr>
    </w:p>
    <w:p w:rsidR="0062091E" w:rsidRPr="00681FE0" w:rsidRDefault="0062091E" w:rsidP="009B3190">
      <w:pPr>
        <w:jc w:val="both"/>
        <w:rPr>
          <w:b/>
          <w:sz w:val="28"/>
          <w:szCs w:val="27"/>
        </w:rPr>
      </w:pPr>
    </w:p>
    <w:sectPr w:rsidR="0062091E" w:rsidRPr="00681FE0" w:rsidSect="003C106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26F67"/>
    <w:rsid w:val="0002792B"/>
    <w:rsid w:val="00053665"/>
    <w:rsid w:val="00054186"/>
    <w:rsid w:val="00056DF3"/>
    <w:rsid w:val="00061530"/>
    <w:rsid w:val="00084D9D"/>
    <w:rsid w:val="00087AF8"/>
    <w:rsid w:val="000D0C11"/>
    <w:rsid w:val="000D3B20"/>
    <w:rsid w:val="000E42AF"/>
    <w:rsid w:val="000F28B1"/>
    <w:rsid w:val="00116E7F"/>
    <w:rsid w:val="00143C9D"/>
    <w:rsid w:val="001459B5"/>
    <w:rsid w:val="00172743"/>
    <w:rsid w:val="00177D47"/>
    <w:rsid w:val="001B72DC"/>
    <w:rsid w:val="001C387B"/>
    <w:rsid w:val="001D29FF"/>
    <w:rsid w:val="001E1D18"/>
    <w:rsid w:val="002007C3"/>
    <w:rsid w:val="00201BC3"/>
    <w:rsid w:val="002023CB"/>
    <w:rsid w:val="00230F43"/>
    <w:rsid w:val="00235957"/>
    <w:rsid w:val="00261677"/>
    <w:rsid w:val="00270954"/>
    <w:rsid w:val="00273876"/>
    <w:rsid w:val="002A0AE9"/>
    <w:rsid w:val="002B62D0"/>
    <w:rsid w:val="002E2B4F"/>
    <w:rsid w:val="00317787"/>
    <w:rsid w:val="003220EC"/>
    <w:rsid w:val="00324F53"/>
    <w:rsid w:val="00361F05"/>
    <w:rsid w:val="003870D6"/>
    <w:rsid w:val="003958A5"/>
    <w:rsid w:val="00395DA1"/>
    <w:rsid w:val="00396F8C"/>
    <w:rsid w:val="003A35F6"/>
    <w:rsid w:val="003A6B49"/>
    <w:rsid w:val="003C08CE"/>
    <w:rsid w:val="003C106F"/>
    <w:rsid w:val="003C4A97"/>
    <w:rsid w:val="003E71DE"/>
    <w:rsid w:val="00410A57"/>
    <w:rsid w:val="00434F26"/>
    <w:rsid w:val="00452147"/>
    <w:rsid w:val="004543BE"/>
    <w:rsid w:val="004763C9"/>
    <w:rsid w:val="00491A8F"/>
    <w:rsid w:val="00492835"/>
    <w:rsid w:val="004977BB"/>
    <w:rsid w:val="004A4EF3"/>
    <w:rsid w:val="004B11BD"/>
    <w:rsid w:val="005012B4"/>
    <w:rsid w:val="0056761C"/>
    <w:rsid w:val="00567ED9"/>
    <w:rsid w:val="00571360"/>
    <w:rsid w:val="00571600"/>
    <w:rsid w:val="00582011"/>
    <w:rsid w:val="005A43EF"/>
    <w:rsid w:val="005C6BFF"/>
    <w:rsid w:val="005F3BD5"/>
    <w:rsid w:val="006008C6"/>
    <w:rsid w:val="00604C9B"/>
    <w:rsid w:val="0062091E"/>
    <w:rsid w:val="00657FC0"/>
    <w:rsid w:val="00681FE0"/>
    <w:rsid w:val="006A7B28"/>
    <w:rsid w:val="006B49BF"/>
    <w:rsid w:val="006D321F"/>
    <w:rsid w:val="006D5941"/>
    <w:rsid w:val="00713A4A"/>
    <w:rsid w:val="007225EA"/>
    <w:rsid w:val="00770319"/>
    <w:rsid w:val="00793F71"/>
    <w:rsid w:val="00795F06"/>
    <w:rsid w:val="007C1FBD"/>
    <w:rsid w:val="007E19BB"/>
    <w:rsid w:val="007E7417"/>
    <w:rsid w:val="007E7E69"/>
    <w:rsid w:val="007F1DA4"/>
    <w:rsid w:val="00816130"/>
    <w:rsid w:val="00822601"/>
    <w:rsid w:val="00842645"/>
    <w:rsid w:val="00842F4F"/>
    <w:rsid w:val="0084659D"/>
    <w:rsid w:val="00847EC8"/>
    <w:rsid w:val="0087512B"/>
    <w:rsid w:val="00882051"/>
    <w:rsid w:val="008A50DB"/>
    <w:rsid w:val="008C0E00"/>
    <w:rsid w:val="008C6C1C"/>
    <w:rsid w:val="008D15AD"/>
    <w:rsid w:val="008D2422"/>
    <w:rsid w:val="008E1522"/>
    <w:rsid w:val="008E21A5"/>
    <w:rsid w:val="00911721"/>
    <w:rsid w:val="00911D67"/>
    <w:rsid w:val="009126AA"/>
    <w:rsid w:val="009458F4"/>
    <w:rsid w:val="00977573"/>
    <w:rsid w:val="009921B7"/>
    <w:rsid w:val="00992BDD"/>
    <w:rsid w:val="009A57D7"/>
    <w:rsid w:val="009B3190"/>
    <w:rsid w:val="009C21B7"/>
    <w:rsid w:val="009C2379"/>
    <w:rsid w:val="009C3F00"/>
    <w:rsid w:val="009E4913"/>
    <w:rsid w:val="00A3453C"/>
    <w:rsid w:val="00A548E5"/>
    <w:rsid w:val="00A81FDD"/>
    <w:rsid w:val="00AA02B8"/>
    <w:rsid w:val="00AA4209"/>
    <w:rsid w:val="00AA438E"/>
    <w:rsid w:val="00AB7386"/>
    <w:rsid w:val="00AB73AC"/>
    <w:rsid w:val="00AD7596"/>
    <w:rsid w:val="00AE4958"/>
    <w:rsid w:val="00AE5C43"/>
    <w:rsid w:val="00B004C7"/>
    <w:rsid w:val="00B07BD9"/>
    <w:rsid w:val="00B202FD"/>
    <w:rsid w:val="00B96ECC"/>
    <w:rsid w:val="00BA6978"/>
    <w:rsid w:val="00BA746D"/>
    <w:rsid w:val="00BB2AD9"/>
    <w:rsid w:val="00BC2BCA"/>
    <w:rsid w:val="00C03BBB"/>
    <w:rsid w:val="00C250A8"/>
    <w:rsid w:val="00C306B3"/>
    <w:rsid w:val="00C3165E"/>
    <w:rsid w:val="00C47BC3"/>
    <w:rsid w:val="00CA06C8"/>
    <w:rsid w:val="00CB7E02"/>
    <w:rsid w:val="00CC3DA1"/>
    <w:rsid w:val="00CE77D0"/>
    <w:rsid w:val="00CF11EE"/>
    <w:rsid w:val="00D3328B"/>
    <w:rsid w:val="00D377C6"/>
    <w:rsid w:val="00D72452"/>
    <w:rsid w:val="00D7267F"/>
    <w:rsid w:val="00D83964"/>
    <w:rsid w:val="00D929BB"/>
    <w:rsid w:val="00E12773"/>
    <w:rsid w:val="00E16562"/>
    <w:rsid w:val="00E21406"/>
    <w:rsid w:val="00E216F3"/>
    <w:rsid w:val="00E232F6"/>
    <w:rsid w:val="00E27DC2"/>
    <w:rsid w:val="00E602FD"/>
    <w:rsid w:val="00E6039A"/>
    <w:rsid w:val="00E614FF"/>
    <w:rsid w:val="00E76145"/>
    <w:rsid w:val="00E76729"/>
    <w:rsid w:val="00E878B0"/>
    <w:rsid w:val="00E9637B"/>
    <w:rsid w:val="00EA4195"/>
    <w:rsid w:val="00EC5BCA"/>
    <w:rsid w:val="00ED63C0"/>
    <w:rsid w:val="00ED7447"/>
    <w:rsid w:val="00EE3A44"/>
    <w:rsid w:val="00F06FB0"/>
    <w:rsid w:val="00F31146"/>
    <w:rsid w:val="00F42719"/>
    <w:rsid w:val="00F80BD6"/>
    <w:rsid w:val="00F82312"/>
    <w:rsid w:val="00F97E44"/>
    <w:rsid w:val="00FC63CE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4" type="connector" idref="#_x0000_s1052"/>
        <o:r id="V:Rule25" type="connector" idref="#_x0000_s1065"/>
        <o:r id="V:Rule26" type="connector" idref="#_x0000_s1050"/>
        <o:r id="V:Rule27" type="connector" idref="#_x0000_s1034"/>
        <o:r id="V:Rule28" type="connector" idref="#_x0000_s1040"/>
        <o:r id="V:Rule29" type="connector" idref="#_x0000_s1043"/>
        <o:r id="V:Rule30" type="connector" idref="#_x0000_s1038"/>
        <o:r id="V:Rule31" type="connector" idref="#_x0000_s1030"/>
        <o:r id="V:Rule32" type="connector" idref="#_x0000_s1032"/>
        <o:r id="V:Rule33" type="connector" idref="#_x0000_s1057"/>
        <o:r id="V:Rule34" type="connector" idref="#_x0000_s1048"/>
        <o:r id="V:Rule35" type="connector" idref="#_x0000_s1066"/>
        <o:r id="V:Rule36" type="connector" idref="#_x0000_s1041"/>
        <o:r id="V:Rule37" type="connector" idref="#_x0000_s1063"/>
        <o:r id="V:Rule38" type="connector" idref="#_x0000_s1064"/>
        <o:r id="V:Rule39" type="connector" idref="#_x0000_s1033"/>
        <o:r id="V:Rule40" type="connector" idref="#_x0000_s1056"/>
        <o:r id="V:Rule41" type="connector" idref="#_x0000_s1035"/>
        <o:r id="V:Rule42" type="connector" idref="#_x0000_s1054"/>
        <o:r id="V:Rule43" type="connector" idref="#_x0000_s1060"/>
        <o:r id="V:Rule44" type="connector" idref="#_x0000_s1045"/>
        <o:r id="V:Rule45" type="connector" idref="#_x0000_s1068"/>
        <o:r id="V:Rule46" type="connector" idref="#_x0000_s1061"/>
      </o:rules>
    </o:shapelayout>
  </w:shapeDefaults>
  <w:doNotEmbedSmartTags/>
  <w:decimalSymbol w:val=","/>
  <w:listSeparator w:val=";"/>
  <w15:docId w15:val="{D038B3AE-1451-4F6D-B27C-5BAF4FCD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7225EA"/>
    <w:rPr>
      <w:color w:val="0000FF"/>
      <w:u w:val="single"/>
    </w:rPr>
  </w:style>
  <w:style w:type="paragraph" w:styleId="ac">
    <w:name w:val="header"/>
    <w:basedOn w:val="a"/>
    <w:link w:val="ad"/>
    <w:rsid w:val="0062091E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2091E"/>
    <w:rPr>
      <w:sz w:val="28"/>
    </w:rPr>
  </w:style>
  <w:style w:type="paragraph" w:customStyle="1" w:styleId="ConsPlusNormal">
    <w:name w:val="ConsPlusNormal"/>
    <w:rsid w:val="006209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ysityaksay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SITE</cp:lastModifiedBy>
  <cp:revision>3</cp:revision>
  <cp:lastPrinted>2013-08-15T11:18:00Z</cp:lastPrinted>
  <dcterms:created xsi:type="dcterms:W3CDTF">2014-03-14T06:27:00Z</dcterms:created>
  <dcterms:modified xsi:type="dcterms:W3CDTF">2014-03-18T10:08:00Z</dcterms:modified>
</cp:coreProperties>
</file>